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47500" w14:textId="77777777" w:rsidR="00C95E2E" w:rsidRPr="00C95E2E" w:rsidRDefault="00C95E2E" w:rsidP="00C95E2E">
      <w:pPr>
        <w:pStyle w:val="Heading1"/>
        <w:spacing w:line="276" w:lineRule="auto"/>
        <w:ind w:left="557" w:right="914" w:hanging="2"/>
        <w:jc w:val="center"/>
        <w:rPr>
          <w:rFonts w:asciiTheme="majorBidi" w:hAnsiTheme="majorBidi"/>
          <w:color w:val="000000" w:themeColor="text1"/>
          <w:sz w:val="24"/>
          <w:szCs w:val="24"/>
        </w:rPr>
      </w:pPr>
      <w:r w:rsidRPr="00C95E2E">
        <w:rPr>
          <w:rFonts w:asciiTheme="majorBidi" w:hAnsiTheme="majorBidi"/>
          <w:color w:val="000000" w:themeColor="text1"/>
          <w:sz w:val="24"/>
          <w:szCs w:val="24"/>
        </w:rPr>
        <w:t>NASIKH MANSUKH DALAM TAFSIR AL-QUR'AN INDONESIA: KAJIAN KOMPARATIF</w:t>
      </w:r>
      <w:r w:rsidRPr="00C95E2E">
        <w:rPr>
          <w:rFonts w:asciiTheme="majorBidi" w:hAnsiTheme="majorBidi"/>
          <w:color w:val="000000" w:themeColor="text1"/>
          <w:spacing w:val="-15"/>
          <w:sz w:val="24"/>
          <w:szCs w:val="24"/>
        </w:rPr>
        <w:t xml:space="preserve"> </w:t>
      </w:r>
      <w:r w:rsidRPr="00C95E2E">
        <w:rPr>
          <w:rFonts w:asciiTheme="majorBidi" w:hAnsiTheme="majorBidi"/>
          <w:color w:val="000000" w:themeColor="text1"/>
          <w:sz w:val="24"/>
          <w:szCs w:val="24"/>
        </w:rPr>
        <w:t>PANDANGAN</w:t>
      </w:r>
      <w:r w:rsidRPr="00C95E2E">
        <w:rPr>
          <w:rFonts w:asciiTheme="majorBidi" w:hAnsiTheme="majorBidi"/>
          <w:color w:val="000000" w:themeColor="text1"/>
          <w:spacing w:val="-15"/>
          <w:sz w:val="24"/>
          <w:szCs w:val="24"/>
        </w:rPr>
        <w:t xml:space="preserve"> </w:t>
      </w:r>
      <w:r w:rsidRPr="00C95E2E">
        <w:rPr>
          <w:rFonts w:asciiTheme="majorBidi" w:hAnsiTheme="majorBidi"/>
          <w:color w:val="000000" w:themeColor="text1"/>
          <w:sz w:val="24"/>
          <w:szCs w:val="24"/>
        </w:rPr>
        <w:t>HASBI,</w:t>
      </w:r>
      <w:r w:rsidRPr="00C95E2E">
        <w:rPr>
          <w:rFonts w:asciiTheme="majorBidi" w:hAnsiTheme="majorBidi"/>
          <w:color w:val="000000" w:themeColor="text1"/>
          <w:spacing w:val="-15"/>
          <w:sz w:val="24"/>
          <w:szCs w:val="24"/>
        </w:rPr>
        <w:t xml:space="preserve"> </w:t>
      </w:r>
      <w:r w:rsidRPr="00C95E2E">
        <w:rPr>
          <w:rFonts w:asciiTheme="majorBidi" w:hAnsiTheme="majorBidi"/>
          <w:color w:val="000000" w:themeColor="text1"/>
          <w:sz w:val="24"/>
          <w:szCs w:val="24"/>
        </w:rPr>
        <w:t>HAMKA,</w:t>
      </w:r>
      <w:r w:rsidRPr="00C95E2E">
        <w:rPr>
          <w:rFonts w:asciiTheme="majorBidi" w:hAnsiTheme="majorBidi"/>
          <w:color w:val="000000" w:themeColor="text1"/>
          <w:spacing w:val="-15"/>
          <w:sz w:val="24"/>
          <w:szCs w:val="24"/>
        </w:rPr>
        <w:t xml:space="preserve"> </w:t>
      </w:r>
      <w:r w:rsidRPr="00C95E2E">
        <w:rPr>
          <w:rFonts w:asciiTheme="majorBidi" w:hAnsiTheme="majorBidi"/>
          <w:color w:val="000000" w:themeColor="text1"/>
          <w:sz w:val="24"/>
          <w:szCs w:val="24"/>
        </w:rPr>
        <w:t>DAN</w:t>
      </w:r>
      <w:r w:rsidRPr="00C95E2E">
        <w:rPr>
          <w:rFonts w:asciiTheme="majorBidi" w:hAnsiTheme="majorBidi"/>
          <w:color w:val="000000" w:themeColor="text1"/>
          <w:spacing w:val="-14"/>
          <w:sz w:val="24"/>
          <w:szCs w:val="24"/>
        </w:rPr>
        <w:t xml:space="preserve"> </w:t>
      </w:r>
      <w:r w:rsidRPr="00C95E2E">
        <w:rPr>
          <w:rFonts w:asciiTheme="majorBidi" w:hAnsiTheme="majorBidi"/>
          <w:color w:val="000000" w:themeColor="text1"/>
          <w:sz w:val="24"/>
          <w:szCs w:val="24"/>
        </w:rPr>
        <w:t>M.</w:t>
      </w:r>
      <w:r w:rsidRPr="00C95E2E">
        <w:rPr>
          <w:rFonts w:asciiTheme="majorBidi" w:hAnsiTheme="majorBidi"/>
          <w:color w:val="000000" w:themeColor="text1"/>
          <w:spacing w:val="-13"/>
          <w:sz w:val="24"/>
          <w:szCs w:val="24"/>
        </w:rPr>
        <w:t xml:space="preserve"> </w:t>
      </w:r>
      <w:r w:rsidRPr="00C95E2E">
        <w:rPr>
          <w:rFonts w:asciiTheme="majorBidi" w:hAnsiTheme="majorBidi"/>
          <w:color w:val="000000" w:themeColor="text1"/>
          <w:sz w:val="24"/>
          <w:szCs w:val="24"/>
        </w:rPr>
        <w:t>QURAISH</w:t>
      </w:r>
      <w:r w:rsidRPr="00C95E2E">
        <w:rPr>
          <w:rFonts w:asciiTheme="majorBidi" w:hAnsiTheme="majorBidi"/>
          <w:color w:val="000000" w:themeColor="text1"/>
          <w:spacing w:val="-13"/>
          <w:sz w:val="24"/>
          <w:szCs w:val="24"/>
        </w:rPr>
        <w:t xml:space="preserve"> </w:t>
      </w:r>
      <w:r w:rsidRPr="00C95E2E">
        <w:rPr>
          <w:rFonts w:asciiTheme="majorBidi" w:hAnsiTheme="majorBidi"/>
          <w:color w:val="000000" w:themeColor="text1"/>
          <w:sz w:val="24"/>
          <w:szCs w:val="24"/>
        </w:rPr>
        <w:t>SHIHAB</w:t>
      </w:r>
    </w:p>
    <w:p w14:paraId="67E959DD" w14:textId="77777777" w:rsidR="00C95E2E" w:rsidRPr="00C95E2E" w:rsidRDefault="00C95E2E" w:rsidP="00C95E2E">
      <w:pPr>
        <w:pStyle w:val="BodyText"/>
        <w:rPr>
          <w:rFonts w:asciiTheme="majorBidi" w:hAnsiTheme="majorBidi" w:cstheme="majorBidi"/>
          <w:b/>
          <w:color w:val="000000" w:themeColor="text1"/>
        </w:rPr>
      </w:pPr>
    </w:p>
    <w:p w14:paraId="7E295D74" w14:textId="77777777" w:rsidR="00C95E2E" w:rsidRPr="00C95E2E" w:rsidRDefault="00C95E2E" w:rsidP="00C95E2E">
      <w:pPr>
        <w:pStyle w:val="BodyText"/>
        <w:spacing w:before="85"/>
        <w:rPr>
          <w:rFonts w:asciiTheme="majorBidi" w:hAnsiTheme="majorBidi" w:cstheme="majorBidi"/>
          <w:b/>
          <w:color w:val="000000" w:themeColor="text1"/>
        </w:rPr>
      </w:pPr>
    </w:p>
    <w:p w14:paraId="13F33A1B" w14:textId="77777777" w:rsidR="00C95E2E" w:rsidRPr="00C95E2E" w:rsidRDefault="00C95E2E" w:rsidP="000B18C9">
      <w:pPr>
        <w:pStyle w:val="Heading2"/>
        <w:ind w:left="1441" w:right="1797"/>
        <w:jc w:val="center"/>
        <w:rPr>
          <w:rFonts w:asciiTheme="majorBidi" w:hAnsiTheme="majorBidi"/>
          <w:color w:val="000000" w:themeColor="text1"/>
          <w:sz w:val="24"/>
          <w:szCs w:val="24"/>
        </w:rPr>
      </w:pPr>
      <w:r w:rsidRPr="00C95E2E">
        <w:rPr>
          <w:rFonts w:asciiTheme="majorBidi" w:hAnsiTheme="majorBidi"/>
          <w:color w:val="000000" w:themeColor="text1"/>
          <w:sz w:val="24"/>
          <w:szCs w:val="24"/>
        </w:rPr>
        <w:t>Galuh</w:t>
      </w:r>
      <w:r w:rsidRPr="00C95E2E">
        <w:rPr>
          <w:rFonts w:asciiTheme="majorBidi" w:hAnsiTheme="majorBidi"/>
          <w:color w:val="000000" w:themeColor="text1"/>
          <w:spacing w:val="-4"/>
          <w:sz w:val="24"/>
          <w:szCs w:val="24"/>
        </w:rPr>
        <w:t xml:space="preserve"> </w:t>
      </w:r>
      <w:r w:rsidRPr="00C95E2E">
        <w:rPr>
          <w:rFonts w:asciiTheme="majorBidi" w:hAnsiTheme="majorBidi"/>
          <w:color w:val="000000" w:themeColor="text1"/>
          <w:sz w:val="24"/>
          <w:szCs w:val="24"/>
        </w:rPr>
        <w:t>Perwito</w:t>
      </w:r>
      <w:r w:rsidRPr="00C95E2E">
        <w:rPr>
          <w:rFonts w:asciiTheme="majorBidi" w:hAnsiTheme="majorBidi"/>
          <w:color w:val="000000" w:themeColor="text1"/>
          <w:spacing w:val="-2"/>
          <w:sz w:val="24"/>
          <w:szCs w:val="24"/>
        </w:rPr>
        <w:t xml:space="preserve"> </w:t>
      </w:r>
      <w:r w:rsidRPr="00C95E2E">
        <w:rPr>
          <w:rFonts w:asciiTheme="majorBidi" w:hAnsiTheme="majorBidi"/>
          <w:color w:val="000000" w:themeColor="text1"/>
          <w:spacing w:val="-4"/>
          <w:sz w:val="24"/>
          <w:szCs w:val="24"/>
        </w:rPr>
        <w:t>Sari</w:t>
      </w:r>
    </w:p>
    <w:p w14:paraId="7508E729" w14:textId="262FFC98" w:rsidR="00C95E2E" w:rsidRPr="00C95E2E" w:rsidRDefault="00C95E2E" w:rsidP="00C95E2E">
      <w:pPr>
        <w:pStyle w:val="BodyText"/>
        <w:ind w:left="1439" w:right="1797"/>
        <w:jc w:val="center"/>
        <w:rPr>
          <w:rFonts w:asciiTheme="majorBidi" w:hAnsiTheme="majorBidi" w:cstheme="majorBidi"/>
          <w:color w:val="000000" w:themeColor="text1"/>
        </w:rPr>
      </w:pPr>
      <w:r w:rsidRPr="00C95E2E">
        <w:rPr>
          <w:rFonts w:asciiTheme="majorBidi" w:hAnsiTheme="majorBidi" w:cstheme="majorBidi"/>
          <w:color w:val="000000" w:themeColor="text1"/>
        </w:rPr>
        <w:t>UIN</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Sayyid</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Ali</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Rahmatullah</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 xml:space="preserve">Tulungagung </w:t>
      </w:r>
      <w:hyperlink r:id="rId6">
        <w:r w:rsidRPr="00C95E2E">
          <w:rPr>
            <w:rFonts w:asciiTheme="majorBidi" w:hAnsiTheme="majorBidi" w:cstheme="majorBidi"/>
            <w:color w:val="000000" w:themeColor="text1"/>
            <w:spacing w:val="-2"/>
            <w:u w:val="single" w:color="0462C1"/>
          </w:rPr>
          <w:t>sarigaluh904@gmail.com</w:t>
        </w:r>
      </w:hyperlink>
      <w:r w:rsidR="000B18C9">
        <w:rPr>
          <w:rFonts w:asciiTheme="majorBidi" w:hAnsiTheme="majorBidi" w:cstheme="majorBidi"/>
          <w:color w:val="000000" w:themeColor="text1"/>
        </w:rPr>
        <w:t xml:space="preserve">  </w:t>
      </w:r>
    </w:p>
    <w:p w14:paraId="7199096D" w14:textId="77777777" w:rsidR="00C95E2E" w:rsidRPr="00C95E2E" w:rsidRDefault="00C95E2E" w:rsidP="000B18C9">
      <w:pPr>
        <w:pStyle w:val="Heading2"/>
        <w:ind w:left="1441" w:right="1797"/>
        <w:jc w:val="center"/>
        <w:rPr>
          <w:rFonts w:asciiTheme="majorBidi" w:hAnsiTheme="majorBidi"/>
          <w:color w:val="000000" w:themeColor="text1"/>
          <w:sz w:val="24"/>
          <w:szCs w:val="24"/>
        </w:rPr>
      </w:pPr>
      <w:r w:rsidRPr="00C95E2E">
        <w:rPr>
          <w:rFonts w:asciiTheme="majorBidi" w:hAnsiTheme="majorBidi"/>
          <w:color w:val="000000" w:themeColor="text1"/>
          <w:sz w:val="24"/>
          <w:szCs w:val="24"/>
        </w:rPr>
        <w:t>Muh.</w:t>
      </w:r>
      <w:r w:rsidRPr="00C95E2E">
        <w:rPr>
          <w:rFonts w:asciiTheme="majorBidi" w:hAnsiTheme="majorBidi"/>
          <w:color w:val="000000" w:themeColor="text1"/>
          <w:spacing w:val="-1"/>
          <w:sz w:val="24"/>
          <w:szCs w:val="24"/>
        </w:rPr>
        <w:t xml:space="preserve"> </w:t>
      </w:r>
      <w:r w:rsidRPr="00C95E2E">
        <w:rPr>
          <w:rFonts w:asciiTheme="majorBidi" w:hAnsiTheme="majorBidi"/>
          <w:color w:val="000000" w:themeColor="text1"/>
          <w:spacing w:val="-2"/>
          <w:sz w:val="24"/>
          <w:szCs w:val="24"/>
        </w:rPr>
        <w:t>Habibulloh</w:t>
      </w:r>
    </w:p>
    <w:p w14:paraId="170B8C6B" w14:textId="19FA0F50" w:rsidR="00C95E2E" w:rsidRPr="00C95E2E" w:rsidRDefault="00C95E2E" w:rsidP="00C95E2E">
      <w:pPr>
        <w:pStyle w:val="BodyText"/>
        <w:ind w:left="1440" w:right="1797"/>
        <w:jc w:val="center"/>
        <w:rPr>
          <w:rFonts w:asciiTheme="majorBidi" w:hAnsiTheme="majorBidi" w:cstheme="majorBidi"/>
          <w:color w:val="000000" w:themeColor="text1"/>
        </w:rPr>
      </w:pPr>
      <w:hyperlink r:id="rId7">
        <w:r w:rsidRPr="00C95E2E">
          <w:rPr>
            <w:rFonts w:asciiTheme="majorBidi" w:hAnsiTheme="majorBidi" w:cstheme="majorBidi"/>
            <w:color w:val="000000" w:themeColor="text1"/>
            <w:spacing w:val="-2"/>
            <w:u w:val="single" w:color="0462C1"/>
          </w:rPr>
          <w:t>habibulloh060489@gmail.com</w:t>
        </w:r>
      </w:hyperlink>
      <w:r w:rsidR="000B18C9">
        <w:rPr>
          <w:rFonts w:asciiTheme="majorBidi" w:hAnsiTheme="majorBidi" w:cstheme="majorBidi"/>
          <w:color w:val="000000" w:themeColor="text1"/>
        </w:rPr>
        <w:t xml:space="preserve"> </w:t>
      </w:r>
    </w:p>
    <w:p w14:paraId="3116950D" w14:textId="77777777" w:rsidR="00C95E2E" w:rsidRPr="00C95E2E" w:rsidRDefault="00C95E2E" w:rsidP="00C95E2E">
      <w:pPr>
        <w:pStyle w:val="BodyText"/>
        <w:ind w:left="1440" w:right="1797"/>
        <w:jc w:val="center"/>
        <w:rPr>
          <w:rFonts w:asciiTheme="majorBidi" w:hAnsiTheme="majorBidi" w:cstheme="majorBidi"/>
          <w:color w:val="000000" w:themeColor="text1"/>
        </w:rPr>
      </w:pPr>
      <w:r w:rsidRPr="00C95E2E">
        <w:rPr>
          <w:rFonts w:asciiTheme="majorBidi" w:hAnsiTheme="majorBidi" w:cstheme="majorBidi"/>
          <w:color w:val="000000" w:themeColor="text1"/>
        </w:rPr>
        <w:t>UIN</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Sayyid</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Ali</w:t>
      </w:r>
      <w:r w:rsidRPr="00C95E2E">
        <w:rPr>
          <w:rFonts w:asciiTheme="majorBidi" w:hAnsiTheme="majorBidi" w:cstheme="majorBidi"/>
          <w:color w:val="000000" w:themeColor="text1"/>
          <w:spacing w:val="-1"/>
        </w:rPr>
        <w:t xml:space="preserve"> </w:t>
      </w:r>
      <w:r w:rsidRPr="00C95E2E">
        <w:rPr>
          <w:rFonts w:asciiTheme="majorBidi" w:hAnsiTheme="majorBidi" w:cstheme="majorBidi"/>
          <w:color w:val="000000" w:themeColor="text1"/>
        </w:rPr>
        <w:t>Rahmatullah</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spacing w:val="-2"/>
        </w:rPr>
        <w:t>Tulungagung</w:t>
      </w:r>
    </w:p>
    <w:p w14:paraId="4A60E5B2" w14:textId="77777777" w:rsidR="00C95E2E" w:rsidRPr="00C95E2E" w:rsidRDefault="00C95E2E" w:rsidP="00C95E2E">
      <w:pPr>
        <w:pStyle w:val="BodyText"/>
        <w:rPr>
          <w:rFonts w:asciiTheme="majorBidi" w:hAnsiTheme="majorBidi" w:cstheme="majorBidi"/>
          <w:color w:val="000000" w:themeColor="text1"/>
        </w:rPr>
      </w:pPr>
    </w:p>
    <w:p w14:paraId="0258AC91" w14:textId="77777777" w:rsidR="00C95E2E" w:rsidRPr="00C95E2E" w:rsidRDefault="00C95E2E" w:rsidP="00C95E2E">
      <w:pPr>
        <w:pStyle w:val="BodyText"/>
        <w:spacing w:before="125"/>
        <w:rPr>
          <w:rFonts w:asciiTheme="majorBidi" w:hAnsiTheme="majorBidi" w:cstheme="majorBidi"/>
          <w:color w:val="000000" w:themeColor="text1"/>
        </w:rPr>
      </w:pPr>
    </w:p>
    <w:p w14:paraId="1EE0F46B" w14:textId="77777777" w:rsidR="00C95E2E" w:rsidRPr="00C95E2E" w:rsidRDefault="00C95E2E" w:rsidP="003F46A1">
      <w:pPr>
        <w:pStyle w:val="Heading2"/>
        <w:jc w:val="center"/>
        <w:rPr>
          <w:rFonts w:asciiTheme="majorBidi" w:hAnsiTheme="majorBidi"/>
          <w:color w:val="000000" w:themeColor="text1"/>
          <w:sz w:val="24"/>
          <w:szCs w:val="24"/>
        </w:rPr>
      </w:pPr>
      <w:r w:rsidRPr="00C95E2E">
        <w:rPr>
          <w:rFonts w:asciiTheme="majorBidi" w:hAnsiTheme="majorBidi"/>
          <w:color w:val="000000" w:themeColor="text1"/>
          <w:spacing w:val="-2"/>
          <w:sz w:val="24"/>
          <w:szCs w:val="24"/>
        </w:rPr>
        <w:t>Abstrak</w:t>
      </w:r>
    </w:p>
    <w:p w14:paraId="370D7A20" w14:textId="77777777" w:rsidR="00C95E2E" w:rsidRPr="00C95E2E" w:rsidRDefault="00C95E2E" w:rsidP="003F46A1">
      <w:pPr>
        <w:spacing w:before="203" w:line="276" w:lineRule="auto"/>
        <w:ind w:right="354" w:firstLine="567"/>
        <w:jc w:val="both"/>
        <w:rPr>
          <w:rFonts w:asciiTheme="majorBidi" w:hAnsiTheme="majorBidi" w:cstheme="majorBidi"/>
          <w:i/>
          <w:color w:val="000000" w:themeColor="text1"/>
          <w:sz w:val="24"/>
          <w:szCs w:val="24"/>
        </w:rPr>
      </w:pPr>
      <w:r w:rsidRPr="00C95E2E">
        <w:rPr>
          <w:rFonts w:asciiTheme="majorBidi" w:hAnsiTheme="majorBidi" w:cstheme="majorBidi"/>
          <w:i/>
          <w:color w:val="000000" w:themeColor="text1"/>
          <w:sz w:val="24"/>
          <w:szCs w:val="24"/>
        </w:rPr>
        <w:t>Penelitian ini bertujuan untuk membandingkan pandangan tiga ulama besar Nusantara, Muhammad Hasbi al- Shiddieqy, Hamka, dan M. Quraish Shihab mengenai konsep naskh-mansukh dalam Al-Qur’an. Isu naskh-mansukh adalah</w:t>
      </w:r>
      <w:r w:rsidRPr="00C95E2E">
        <w:rPr>
          <w:rFonts w:asciiTheme="majorBidi" w:hAnsiTheme="majorBidi" w:cstheme="majorBidi"/>
          <w:i/>
          <w:color w:val="000000" w:themeColor="text1"/>
          <w:spacing w:val="-9"/>
          <w:sz w:val="24"/>
          <w:szCs w:val="24"/>
        </w:rPr>
        <w:t xml:space="preserve"> </w:t>
      </w:r>
      <w:r w:rsidRPr="00C95E2E">
        <w:rPr>
          <w:rFonts w:asciiTheme="majorBidi" w:hAnsiTheme="majorBidi" w:cstheme="majorBidi"/>
          <w:i/>
          <w:color w:val="000000" w:themeColor="text1"/>
          <w:sz w:val="24"/>
          <w:szCs w:val="24"/>
        </w:rPr>
        <w:t>perdebatan</w:t>
      </w:r>
      <w:r w:rsidRPr="00C95E2E">
        <w:rPr>
          <w:rFonts w:asciiTheme="majorBidi" w:hAnsiTheme="majorBidi" w:cstheme="majorBidi"/>
          <w:i/>
          <w:color w:val="000000" w:themeColor="text1"/>
          <w:spacing w:val="-7"/>
          <w:sz w:val="24"/>
          <w:szCs w:val="24"/>
        </w:rPr>
        <w:t xml:space="preserve"> </w:t>
      </w:r>
      <w:r w:rsidRPr="00C95E2E">
        <w:rPr>
          <w:rFonts w:asciiTheme="majorBidi" w:hAnsiTheme="majorBidi" w:cstheme="majorBidi"/>
          <w:i/>
          <w:color w:val="000000" w:themeColor="text1"/>
          <w:sz w:val="24"/>
          <w:szCs w:val="24"/>
        </w:rPr>
        <w:t>klasik</w:t>
      </w:r>
      <w:r w:rsidRPr="00C95E2E">
        <w:rPr>
          <w:rFonts w:asciiTheme="majorBidi" w:hAnsiTheme="majorBidi" w:cstheme="majorBidi"/>
          <w:i/>
          <w:color w:val="000000" w:themeColor="text1"/>
          <w:spacing w:val="-8"/>
          <w:sz w:val="24"/>
          <w:szCs w:val="24"/>
        </w:rPr>
        <w:t xml:space="preserve"> </w:t>
      </w:r>
      <w:r w:rsidRPr="00C95E2E">
        <w:rPr>
          <w:rFonts w:asciiTheme="majorBidi" w:hAnsiTheme="majorBidi" w:cstheme="majorBidi"/>
          <w:i/>
          <w:color w:val="000000" w:themeColor="text1"/>
          <w:sz w:val="24"/>
          <w:szCs w:val="24"/>
        </w:rPr>
        <w:t>tentang</w:t>
      </w:r>
      <w:r w:rsidRPr="00C95E2E">
        <w:rPr>
          <w:rFonts w:asciiTheme="majorBidi" w:hAnsiTheme="majorBidi" w:cstheme="majorBidi"/>
          <w:i/>
          <w:color w:val="000000" w:themeColor="text1"/>
          <w:spacing w:val="-7"/>
          <w:sz w:val="24"/>
          <w:szCs w:val="24"/>
        </w:rPr>
        <w:t xml:space="preserve"> </w:t>
      </w:r>
      <w:r w:rsidRPr="00C95E2E">
        <w:rPr>
          <w:rFonts w:asciiTheme="majorBidi" w:hAnsiTheme="majorBidi" w:cstheme="majorBidi"/>
          <w:i/>
          <w:color w:val="000000" w:themeColor="text1"/>
          <w:sz w:val="24"/>
          <w:szCs w:val="24"/>
        </w:rPr>
        <w:t>adanya</w:t>
      </w:r>
      <w:r w:rsidRPr="00C95E2E">
        <w:rPr>
          <w:rFonts w:asciiTheme="majorBidi" w:hAnsiTheme="majorBidi" w:cstheme="majorBidi"/>
          <w:i/>
          <w:color w:val="000000" w:themeColor="text1"/>
          <w:spacing w:val="-7"/>
          <w:sz w:val="24"/>
          <w:szCs w:val="24"/>
        </w:rPr>
        <w:t xml:space="preserve"> </w:t>
      </w:r>
      <w:r w:rsidRPr="00C95E2E">
        <w:rPr>
          <w:rFonts w:asciiTheme="majorBidi" w:hAnsiTheme="majorBidi" w:cstheme="majorBidi"/>
          <w:i/>
          <w:color w:val="000000" w:themeColor="text1"/>
          <w:sz w:val="24"/>
          <w:szCs w:val="24"/>
        </w:rPr>
        <w:t>ayat</w:t>
      </w:r>
      <w:r w:rsidRPr="00C95E2E">
        <w:rPr>
          <w:rFonts w:asciiTheme="majorBidi" w:hAnsiTheme="majorBidi" w:cstheme="majorBidi"/>
          <w:i/>
          <w:color w:val="000000" w:themeColor="text1"/>
          <w:spacing w:val="-8"/>
          <w:sz w:val="24"/>
          <w:szCs w:val="24"/>
        </w:rPr>
        <w:t xml:space="preserve"> </w:t>
      </w:r>
      <w:r w:rsidRPr="00C95E2E">
        <w:rPr>
          <w:rFonts w:asciiTheme="majorBidi" w:hAnsiTheme="majorBidi" w:cstheme="majorBidi"/>
          <w:i/>
          <w:color w:val="000000" w:themeColor="text1"/>
          <w:sz w:val="24"/>
          <w:szCs w:val="24"/>
        </w:rPr>
        <w:t>Al-Qur’an</w:t>
      </w:r>
      <w:r w:rsidRPr="00C95E2E">
        <w:rPr>
          <w:rFonts w:asciiTheme="majorBidi" w:hAnsiTheme="majorBidi" w:cstheme="majorBidi"/>
          <w:i/>
          <w:color w:val="000000" w:themeColor="text1"/>
          <w:spacing w:val="-7"/>
          <w:sz w:val="24"/>
          <w:szCs w:val="24"/>
        </w:rPr>
        <w:t xml:space="preserve"> </w:t>
      </w:r>
      <w:r w:rsidRPr="00C95E2E">
        <w:rPr>
          <w:rFonts w:asciiTheme="majorBidi" w:hAnsiTheme="majorBidi" w:cstheme="majorBidi"/>
          <w:i/>
          <w:color w:val="000000" w:themeColor="text1"/>
          <w:sz w:val="24"/>
          <w:szCs w:val="24"/>
        </w:rPr>
        <w:t>yang</w:t>
      </w:r>
      <w:r w:rsidRPr="00C95E2E">
        <w:rPr>
          <w:rFonts w:asciiTheme="majorBidi" w:hAnsiTheme="majorBidi" w:cstheme="majorBidi"/>
          <w:i/>
          <w:color w:val="000000" w:themeColor="text1"/>
          <w:spacing w:val="-7"/>
          <w:sz w:val="24"/>
          <w:szCs w:val="24"/>
        </w:rPr>
        <w:t xml:space="preserve"> </w:t>
      </w:r>
      <w:r w:rsidRPr="00C95E2E">
        <w:rPr>
          <w:rFonts w:asciiTheme="majorBidi" w:hAnsiTheme="majorBidi" w:cstheme="majorBidi"/>
          <w:i/>
          <w:color w:val="000000" w:themeColor="text1"/>
          <w:sz w:val="24"/>
          <w:szCs w:val="24"/>
        </w:rPr>
        <w:t>seolah</w:t>
      </w:r>
      <w:r w:rsidRPr="00C95E2E">
        <w:rPr>
          <w:rFonts w:asciiTheme="majorBidi" w:hAnsiTheme="majorBidi" w:cstheme="majorBidi"/>
          <w:i/>
          <w:color w:val="000000" w:themeColor="text1"/>
          <w:spacing w:val="-7"/>
          <w:sz w:val="24"/>
          <w:szCs w:val="24"/>
        </w:rPr>
        <w:t xml:space="preserve"> </w:t>
      </w:r>
      <w:r w:rsidRPr="00C95E2E">
        <w:rPr>
          <w:rFonts w:asciiTheme="majorBidi" w:hAnsiTheme="majorBidi" w:cstheme="majorBidi"/>
          <w:i/>
          <w:color w:val="000000" w:themeColor="text1"/>
          <w:sz w:val="24"/>
          <w:szCs w:val="24"/>
        </w:rPr>
        <w:t>mengganti</w:t>
      </w:r>
      <w:r w:rsidRPr="00C95E2E">
        <w:rPr>
          <w:rFonts w:asciiTheme="majorBidi" w:hAnsiTheme="majorBidi" w:cstheme="majorBidi"/>
          <w:i/>
          <w:color w:val="000000" w:themeColor="text1"/>
          <w:spacing w:val="-8"/>
          <w:sz w:val="24"/>
          <w:szCs w:val="24"/>
        </w:rPr>
        <w:t xml:space="preserve"> </w:t>
      </w:r>
      <w:r w:rsidRPr="00C95E2E">
        <w:rPr>
          <w:rFonts w:asciiTheme="majorBidi" w:hAnsiTheme="majorBidi" w:cstheme="majorBidi"/>
          <w:i/>
          <w:color w:val="000000" w:themeColor="text1"/>
          <w:sz w:val="24"/>
          <w:szCs w:val="24"/>
        </w:rPr>
        <w:t>atau</w:t>
      </w:r>
      <w:r w:rsidRPr="00C95E2E">
        <w:rPr>
          <w:rFonts w:asciiTheme="majorBidi" w:hAnsiTheme="majorBidi" w:cstheme="majorBidi"/>
          <w:i/>
          <w:color w:val="000000" w:themeColor="text1"/>
          <w:spacing w:val="-7"/>
          <w:sz w:val="24"/>
          <w:szCs w:val="24"/>
        </w:rPr>
        <w:t xml:space="preserve"> </w:t>
      </w:r>
      <w:r w:rsidRPr="00C95E2E">
        <w:rPr>
          <w:rFonts w:asciiTheme="majorBidi" w:hAnsiTheme="majorBidi" w:cstheme="majorBidi"/>
          <w:i/>
          <w:color w:val="000000" w:themeColor="text1"/>
          <w:sz w:val="24"/>
          <w:szCs w:val="24"/>
        </w:rPr>
        <w:t>membatalkan</w:t>
      </w:r>
      <w:r w:rsidRPr="00C95E2E">
        <w:rPr>
          <w:rFonts w:asciiTheme="majorBidi" w:hAnsiTheme="majorBidi" w:cstheme="majorBidi"/>
          <w:i/>
          <w:color w:val="000000" w:themeColor="text1"/>
          <w:spacing w:val="-9"/>
          <w:sz w:val="24"/>
          <w:szCs w:val="24"/>
        </w:rPr>
        <w:t xml:space="preserve"> </w:t>
      </w:r>
      <w:r w:rsidRPr="00C95E2E">
        <w:rPr>
          <w:rFonts w:asciiTheme="majorBidi" w:hAnsiTheme="majorBidi" w:cstheme="majorBidi"/>
          <w:i/>
          <w:color w:val="000000" w:themeColor="text1"/>
          <w:sz w:val="24"/>
          <w:szCs w:val="24"/>
        </w:rPr>
        <w:t>hukum</w:t>
      </w:r>
      <w:r w:rsidRPr="00C95E2E">
        <w:rPr>
          <w:rFonts w:asciiTheme="majorBidi" w:hAnsiTheme="majorBidi" w:cstheme="majorBidi"/>
          <w:i/>
          <w:color w:val="000000" w:themeColor="text1"/>
          <w:spacing w:val="-8"/>
          <w:sz w:val="24"/>
          <w:szCs w:val="24"/>
        </w:rPr>
        <w:t xml:space="preserve"> </w:t>
      </w:r>
      <w:r w:rsidRPr="00C95E2E">
        <w:rPr>
          <w:rFonts w:asciiTheme="majorBidi" w:hAnsiTheme="majorBidi" w:cstheme="majorBidi"/>
          <w:i/>
          <w:color w:val="000000" w:themeColor="text1"/>
          <w:sz w:val="24"/>
          <w:szCs w:val="24"/>
        </w:rPr>
        <w:t>ayat</w:t>
      </w:r>
      <w:r w:rsidRPr="00C95E2E">
        <w:rPr>
          <w:rFonts w:asciiTheme="majorBidi" w:hAnsiTheme="majorBidi" w:cstheme="majorBidi"/>
          <w:i/>
          <w:color w:val="000000" w:themeColor="text1"/>
          <w:spacing w:val="-8"/>
          <w:sz w:val="24"/>
          <w:szCs w:val="24"/>
        </w:rPr>
        <w:t xml:space="preserve"> </w:t>
      </w:r>
      <w:r w:rsidRPr="00C95E2E">
        <w:rPr>
          <w:rFonts w:asciiTheme="majorBidi" w:hAnsiTheme="majorBidi" w:cstheme="majorBidi"/>
          <w:i/>
          <w:color w:val="000000" w:themeColor="text1"/>
          <w:sz w:val="24"/>
          <w:szCs w:val="24"/>
        </w:rPr>
        <w:t>lain. Menggunakan pendekatan kualitatif dengan jenis studi pustaka, penelitian ini menganalisis secara mendalam berbagai</w:t>
      </w:r>
      <w:r w:rsidRPr="00C95E2E">
        <w:rPr>
          <w:rFonts w:asciiTheme="majorBidi" w:hAnsiTheme="majorBidi" w:cstheme="majorBidi"/>
          <w:i/>
          <w:color w:val="000000" w:themeColor="text1"/>
          <w:spacing w:val="-6"/>
          <w:sz w:val="24"/>
          <w:szCs w:val="24"/>
        </w:rPr>
        <w:t xml:space="preserve"> </w:t>
      </w:r>
      <w:r w:rsidRPr="00C95E2E">
        <w:rPr>
          <w:rFonts w:asciiTheme="majorBidi" w:hAnsiTheme="majorBidi" w:cstheme="majorBidi"/>
          <w:i/>
          <w:color w:val="000000" w:themeColor="text1"/>
          <w:sz w:val="24"/>
          <w:szCs w:val="24"/>
        </w:rPr>
        <w:t>literatur</w:t>
      </w:r>
      <w:r w:rsidRPr="00C95E2E">
        <w:rPr>
          <w:rFonts w:asciiTheme="majorBidi" w:hAnsiTheme="majorBidi" w:cstheme="majorBidi"/>
          <w:i/>
          <w:color w:val="000000" w:themeColor="text1"/>
          <w:spacing w:val="-4"/>
          <w:sz w:val="24"/>
          <w:szCs w:val="24"/>
        </w:rPr>
        <w:t xml:space="preserve"> </w:t>
      </w:r>
      <w:r w:rsidRPr="00C95E2E">
        <w:rPr>
          <w:rFonts w:asciiTheme="majorBidi" w:hAnsiTheme="majorBidi" w:cstheme="majorBidi"/>
          <w:i/>
          <w:color w:val="000000" w:themeColor="text1"/>
          <w:sz w:val="24"/>
          <w:szCs w:val="24"/>
        </w:rPr>
        <w:t>ilmiah,</w:t>
      </w:r>
      <w:r w:rsidRPr="00C95E2E">
        <w:rPr>
          <w:rFonts w:asciiTheme="majorBidi" w:hAnsiTheme="majorBidi" w:cstheme="majorBidi"/>
          <w:i/>
          <w:color w:val="000000" w:themeColor="text1"/>
          <w:spacing w:val="-3"/>
          <w:sz w:val="24"/>
          <w:szCs w:val="24"/>
        </w:rPr>
        <w:t xml:space="preserve"> </w:t>
      </w:r>
      <w:r w:rsidRPr="00C95E2E">
        <w:rPr>
          <w:rFonts w:asciiTheme="majorBidi" w:hAnsiTheme="majorBidi" w:cstheme="majorBidi"/>
          <w:i/>
          <w:color w:val="000000" w:themeColor="text1"/>
          <w:sz w:val="24"/>
          <w:szCs w:val="24"/>
        </w:rPr>
        <w:t>jurnal</w:t>
      </w:r>
      <w:r w:rsidRPr="00C95E2E">
        <w:rPr>
          <w:rFonts w:asciiTheme="majorBidi" w:hAnsiTheme="majorBidi" w:cstheme="majorBidi"/>
          <w:i/>
          <w:color w:val="000000" w:themeColor="text1"/>
          <w:spacing w:val="-4"/>
          <w:sz w:val="24"/>
          <w:szCs w:val="24"/>
        </w:rPr>
        <w:t xml:space="preserve"> </w:t>
      </w:r>
      <w:r w:rsidRPr="00C95E2E">
        <w:rPr>
          <w:rFonts w:asciiTheme="majorBidi" w:hAnsiTheme="majorBidi" w:cstheme="majorBidi"/>
          <w:i/>
          <w:color w:val="000000" w:themeColor="text1"/>
          <w:sz w:val="24"/>
          <w:szCs w:val="24"/>
        </w:rPr>
        <w:t>daring,</w:t>
      </w:r>
      <w:r w:rsidRPr="00C95E2E">
        <w:rPr>
          <w:rFonts w:asciiTheme="majorBidi" w:hAnsiTheme="majorBidi" w:cstheme="majorBidi"/>
          <w:i/>
          <w:color w:val="000000" w:themeColor="text1"/>
          <w:spacing w:val="-5"/>
          <w:sz w:val="24"/>
          <w:szCs w:val="24"/>
        </w:rPr>
        <w:t xml:space="preserve"> </w:t>
      </w:r>
      <w:r w:rsidRPr="00C95E2E">
        <w:rPr>
          <w:rFonts w:asciiTheme="majorBidi" w:hAnsiTheme="majorBidi" w:cstheme="majorBidi"/>
          <w:i/>
          <w:color w:val="000000" w:themeColor="text1"/>
          <w:sz w:val="24"/>
          <w:szCs w:val="24"/>
        </w:rPr>
        <w:t>dan</w:t>
      </w:r>
      <w:r w:rsidRPr="00C95E2E">
        <w:rPr>
          <w:rFonts w:asciiTheme="majorBidi" w:hAnsiTheme="majorBidi" w:cstheme="majorBidi"/>
          <w:i/>
          <w:color w:val="000000" w:themeColor="text1"/>
          <w:spacing w:val="-4"/>
          <w:sz w:val="24"/>
          <w:szCs w:val="24"/>
        </w:rPr>
        <w:t xml:space="preserve"> </w:t>
      </w:r>
      <w:r w:rsidRPr="00C95E2E">
        <w:rPr>
          <w:rFonts w:asciiTheme="majorBidi" w:hAnsiTheme="majorBidi" w:cstheme="majorBidi"/>
          <w:i/>
          <w:color w:val="000000" w:themeColor="text1"/>
          <w:sz w:val="24"/>
          <w:szCs w:val="24"/>
        </w:rPr>
        <w:t>buku-buku</w:t>
      </w:r>
      <w:r w:rsidRPr="00C95E2E">
        <w:rPr>
          <w:rFonts w:asciiTheme="majorBidi" w:hAnsiTheme="majorBidi" w:cstheme="majorBidi"/>
          <w:i/>
          <w:color w:val="000000" w:themeColor="text1"/>
          <w:spacing w:val="-4"/>
          <w:sz w:val="24"/>
          <w:szCs w:val="24"/>
        </w:rPr>
        <w:t xml:space="preserve"> </w:t>
      </w:r>
      <w:r w:rsidRPr="00C95E2E">
        <w:rPr>
          <w:rFonts w:asciiTheme="majorBidi" w:hAnsiTheme="majorBidi" w:cstheme="majorBidi"/>
          <w:i/>
          <w:color w:val="000000" w:themeColor="text1"/>
          <w:sz w:val="24"/>
          <w:szCs w:val="24"/>
        </w:rPr>
        <w:t>digital.</w:t>
      </w:r>
      <w:r w:rsidRPr="00C95E2E">
        <w:rPr>
          <w:rFonts w:asciiTheme="majorBidi" w:hAnsiTheme="majorBidi" w:cstheme="majorBidi"/>
          <w:i/>
          <w:color w:val="000000" w:themeColor="text1"/>
          <w:spacing w:val="-3"/>
          <w:sz w:val="24"/>
          <w:szCs w:val="24"/>
        </w:rPr>
        <w:t xml:space="preserve"> </w:t>
      </w:r>
      <w:r w:rsidRPr="00C95E2E">
        <w:rPr>
          <w:rFonts w:asciiTheme="majorBidi" w:hAnsiTheme="majorBidi" w:cstheme="majorBidi"/>
          <w:i/>
          <w:color w:val="000000" w:themeColor="text1"/>
          <w:sz w:val="24"/>
          <w:szCs w:val="24"/>
        </w:rPr>
        <w:t>Sumber</w:t>
      </w:r>
      <w:r w:rsidRPr="00C95E2E">
        <w:rPr>
          <w:rFonts w:asciiTheme="majorBidi" w:hAnsiTheme="majorBidi" w:cstheme="majorBidi"/>
          <w:i/>
          <w:color w:val="000000" w:themeColor="text1"/>
          <w:spacing w:val="-4"/>
          <w:sz w:val="24"/>
          <w:szCs w:val="24"/>
        </w:rPr>
        <w:t xml:space="preserve"> </w:t>
      </w:r>
      <w:r w:rsidRPr="00C95E2E">
        <w:rPr>
          <w:rFonts w:asciiTheme="majorBidi" w:hAnsiTheme="majorBidi" w:cstheme="majorBidi"/>
          <w:i/>
          <w:color w:val="000000" w:themeColor="text1"/>
          <w:sz w:val="24"/>
          <w:szCs w:val="24"/>
        </w:rPr>
        <w:t>data</w:t>
      </w:r>
      <w:r w:rsidRPr="00C95E2E">
        <w:rPr>
          <w:rFonts w:asciiTheme="majorBidi" w:hAnsiTheme="majorBidi" w:cstheme="majorBidi"/>
          <w:i/>
          <w:color w:val="000000" w:themeColor="text1"/>
          <w:spacing w:val="-5"/>
          <w:sz w:val="24"/>
          <w:szCs w:val="24"/>
        </w:rPr>
        <w:t xml:space="preserve"> </w:t>
      </w:r>
      <w:r w:rsidRPr="00C95E2E">
        <w:rPr>
          <w:rFonts w:asciiTheme="majorBidi" w:hAnsiTheme="majorBidi" w:cstheme="majorBidi"/>
          <w:i/>
          <w:color w:val="000000" w:themeColor="text1"/>
          <w:sz w:val="24"/>
          <w:szCs w:val="24"/>
        </w:rPr>
        <w:t>utama</w:t>
      </w:r>
      <w:r w:rsidRPr="00C95E2E">
        <w:rPr>
          <w:rFonts w:asciiTheme="majorBidi" w:hAnsiTheme="majorBidi" w:cstheme="majorBidi"/>
          <w:i/>
          <w:color w:val="000000" w:themeColor="text1"/>
          <w:spacing w:val="-4"/>
          <w:sz w:val="24"/>
          <w:szCs w:val="24"/>
        </w:rPr>
        <w:t xml:space="preserve"> </w:t>
      </w:r>
      <w:r w:rsidRPr="00C95E2E">
        <w:rPr>
          <w:rFonts w:asciiTheme="majorBidi" w:hAnsiTheme="majorBidi" w:cstheme="majorBidi"/>
          <w:i/>
          <w:color w:val="000000" w:themeColor="text1"/>
          <w:sz w:val="24"/>
          <w:szCs w:val="24"/>
        </w:rPr>
        <w:t>adalah karya</w:t>
      </w:r>
      <w:r w:rsidRPr="00C95E2E">
        <w:rPr>
          <w:rFonts w:asciiTheme="majorBidi" w:hAnsiTheme="majorBidi" w:cstheme="majorBidi"/>
          <w:i/>
          <w:color w:val="000000" w:themeColor="text1"/>
          <w:spacing w:val="-4"/>
          <w:sz w:val="24"/>
          <w:szCs w:val="24"/>
        </w:rPr>
        <w:t xml:space="preserve"> </w:t>
      </w:r>
      <w:r w:rsidRPr="00C95E2E">
        <w:rPr>
          <w:rFonts w:asciiTheme="majorBidi" w:hAnsiTheme="majorBidi" w:cstheme="majorBidi"/>
          <w:i/>
          <w:color w:val="000000" w:themeColor="text1"/>
          <w:sz w:val="24"/>
          <w:szCs w:val="24"/>
        </w:rPr>
        <w:t>tafsir</w:t>
      </w:r>
      <w:r w:rsidRPr="00C95E2E">
        <w:rPr>
          <w:rFonts w:asciiTheme="majorBidi" w:hAnsiTheme="majorBidi" w:cstheme="majorBidi"/>
          <w:i/>
          <w:color w:val="000000" w:themeColor="text1"/>
          <w:spacing w:val="-4"/>
          <w:sz w:val="24"/>
          <w:szCs w:val="24"/>
        </w:rPr>
        <w:t xml:space="preserve"> </w:t>
      </w:r>
      <w:r w:rsidRPr="00C95E2E">
        <w:rPr>
          <w:rFonts w:asciiTheme="majorBidi" w:hAnsiTheme="majorBidi" w:cstheme="majorBidi"/>
          <w:i/>
          <w:color w:val="000000" w:themeColor="text1"/>
          <w:sz w:val="24"/>
          <w:szCs w:val="24"/>
        </w:rPr>
        <w:t>ketiga</w:t>
      </w:r>
      <w:r w:rsidRPr="00C95E2E">
        <w:rPr>
          <w:rFonts w:asciiTheme="majorBidi" w:hAnsiTheme="majorBidi" w:cstheme="majorBidi"/>
          <w:i/>
          <w:color w:val="000000" w:themeColor="text1"/>
          <w:spacing w:val="-4"/>
          <w:sz w:val="24"/>
          <w:szCs w:val="24"/>
        </w:rPr>
        <w:t xml:space="preserve"> </w:t>
      </w:r>
      <w:r w:rsidRPr="00C95E2E">
        <w:rPr>
          <w:rFonts w:asciiTheme="majorBidi" w:hAnsiTheme="majorBidi" w:cstheme="majorBidi"/>
          <w:i/>
          <w:color w:val="000000" w:themeColor="text1"/>
          <w:sz w:val="24"/>
          <w:szCs w:val="24"/>
        </w:rPr>
        <w:t>ulama tersebut. Pengumpulan data dilakukan dengan identifikasi dokumen relevan, diikuti pembacaan dan penelaahan cermat.</w:t>
      </w:r>
      <w:r w:rsidRPr="00C95E2E">
        <w:rPr>
          <w:rFonts w:asciiTheme="majorBidi" w:hAnsiTheme="majorBidi" w:cstheme="majorBidi"/>
          <w:i/>
          <w:color w:val="000000" w:themeColor="text1"/>
          <w:spacing w:val="-7"/>
          <w:sz w:val="24"/>
          <w:szCs w:val="24"/>
        </w:rPr>
        <w:t xml:space="preserve"> </w:t>
      </w:r>
      <w:r w:rsidRPr="00C95E2E">
        <w:rPr>
          <w:rFonts w:asciiTheme="majorBidi" w:hAnsiTheme="majorBidi" w:cstheme="majorBidi"/>
          <w:i/>
          <w:color w:val="000000" w:themeColor="text1"/>
          <w:sz w:val="24"/>
          <w:szCs w:val="24"/>
        </w:rPr>
        <w:t>Analisis</w:t>
      </w:r>
      <w:r w:rsidRPr="00C95E2E">
        <w:rPr>
          <w:rFonts w:asciiTheme="majorBidi" w:hAnsiTheme="majorBidi" w:cstheme="majorBidi"/>
          <w:i/>
          <w:color w:val="000000" w:themeColor="text1"/>
          <w:spacing w:val="-4"/>
          <w:sz w:val="24"/>
          <w:szCs w:val="24"/>
        </w:rPr>
        <w:t xml:space="preserve"> </w:t>
      </w:r>
      <w:r w:rsidRPr="00C95E2E">
        <w:rPr>
          <w:rFonts w:asciiTheme="majorBidi" w:hAnsiTheme="majorBidi" w:cstheme="majorBidi"/>
          <w:i/>
          <w:color w:val="000000" w:themeColor="text1"/>
          <w:sz w:val="24"/>
          <w:szCs w:val="24"/>
        </w:rPr>
        <w:t>data</w:t>
      </w:r>
      <w:r w:rsidRPr="00C95E2E">
        <w:rPr>
          <w:rFonts w:asciiTheme="majorBidi" w:hAnsiTheme="majorBidi" w:cstheme="majorBidi"/>
          <w:i/>
          <w:color w:val="000000" w:themeColor="text1"/>
          <w:spacing w:val="-3"/>
          <w:sz w:val="24"/>
          <w:szCs w:val="24"/>
        </w:rPr>
        <w:t xml:space="preserve"> </w:t>
      </w:r>
      <w:r w:rsidRPr="00C95E2E">
        <w:rPr>
          <w:rFonts w:asciiTheme="majorBidi" w:hAnsiTheme="majorBidi" w:cstheme="majorBidi"/>
          <w:i/>
          <w:color w:val="000000" w:themeColor="text1"/>
          <w:sz w:val="24"/>
          <w:szCs w:val="24"/>
        </w:rPr>
        <w:t>menggunakan</w:t>
      </w:r>
      <w:r w:rsidRPr="00C95E2E">
        <w:rPr>
          <w:rFonts w:asciiTheme="majorBidi" w:hAnsiTheme="majorBidi" w:cstheme="majorBidi"/>
          <w:i/>
          <w:color w:val="000000" w:themeColor="text1"/>
          <w:spacing w:val="-3"/>
          <w:sz w:val="24"/>
          <w:szCs w:val="24"/>
        </w:rPr>
        <w:t xml:space="preserve"> </w:t>
      </w:r>
      <w:r w:rsidRPr="00C95E2E">
        <w:rPr>
          <w:rFonts w:asciiTheme="majorBidi" w:hAnsiTheme="majorBidi" w:cstheme="majorBidi"/>
          <w:i/>
          <w:color w:val="000000" w:themeColor="text1"/>
          <w:sz w:val="24"/>
          <w:szCs w:val="24"/>
        </w:rPr>
        <w:t>metode</w:t>
      </w:r>
      <w:r w:rsidRPr="00C95E2E">
        <w:rPr>
          <w:rFonts w:asciiTheme="majorBidi" w:hAnsiTheme="majorBidi" w:cstheme="majorBidi"/>
          <w:i/>
          <w:color w:val="000000" w:themeColor="text1"/>
          <w:spacing w:val="-4"/>
          <w:sz w:val="24"/>
          <w:szCs w:val="24"/>
        </w:rPr>
        <w:t xml:space="preserve"> </w:t>
      </w:r>
      <w:r w:rsidRPr="00C95E2E">
        <w:rPr>
          <w:rFonts w:asciiTheme="majorBidi" w:hAnsiTheme="majorBidi" w:cstheme="majorBidi"/>
          <w:i/>
          <w:color w:val="000000" w:themeColor="text1"/>
          <w:sz w:val="24"/>
          <w:szCs w:val="24"/>
        </w:rPr>
        <w:t>analisis</w:t>
      </w:r>
      <w:r w:rsidRPr="00C95E2E">
        <w:rPr>
          <w:rFonts w:asciiTheme="majorBidi" w:hAnsiTheme="majorBidi" w:cstheme="majorBidi"/>
          <w:i/>
          <w:color w:val="000000" w:themeColor="text1"/>
          <w:spacing w:val="-4"/>
          <w:sz w:val="24"/>
          <w:szCs w:val="24"/>
        </w:rPr>
        <w:t xml:space="preserve"> </w:t>
      </w:r>
      <w:r w:rsidRPr="00C95E2E">
        <w:rPr>
          <w:rFonts w:asciiTheme="majorBidi" w:hAnsiTheme="majorBidi" w:cstheme="majorBidi"/>
          <w:i/>
          <w:color w:val="000000" w:themeColor="text1"/>
          <w:sz w:val="24"/>
          <w:szCs w:val="24"/>
        </w:rPr>
        <w:t>isi</w:t>
      </w:r>
      <w:r w:rsidRPr="00C95E2E">
        <w:rPr>
          <w:rFonts w:asciiTheme="majorBidi" w:hAnsiTheme="majorBidi" w:cstheme="majorBidi"/>
          <w:i/>
          <w:color w:val="000000" w:themeColor="text1"/>
          <w:spacing w:val="-4"/>
          <w:sz w:val="24"/>
          <w:szCs w:val="24"/>
        </w:rPr>
        <w:t xml:space="preserve"> </w:t>
      </w:r>
      <w:r w:rsidRPr="00C95E2E">
        <w:rPr>
          <w:rFonts w:asciiTheme="majorBidi" w:hAnsiTheme="majorBidi" w:cstheme="majorBidi"/>
          <w:i/>
          <w:color w:val="000000" w:themeColor="text1"/>
          <w:sz w:val="24"/>
          <w:szCs w:val="24"/>
        </w:rPr>
        <w:t>untuk</w:t>
      </w:r>
      <w:r w:rsidRPr="00C95E2E">
        <w:rPr>
          <w:rFonts w:asciiTheme="majorBidi" w:hAnsiTheme="majorBidi" w:cstheme="majorBidi"/>
          <w:i/>
          <w:color w:val="000000" w:themeColor="text1"/>
          <w:spacing w:val="-4"/>
          <w:sz w:val="24"/>
          <w:szCs w:val="24"/>
        </w:rPr>
        <w:t xml:space="preserve"> </w:t>
      </w:r>
      <w:r w:rsidRPr="00C95E2E">
        <w:rPr>
          <w:rFonts w:asciiTheme="majorBidi" w:hAnsiTheme="majorBidi" w:cstheme="majorBidi"/>
          <w:i/>
          <w:color w:val="000000" w:themeColor="text1"/>
          <w:sz w:val="24"/>
          <w:szCs w:val="24"/>
        </w:rPr>
        <w:t>memahami</w:t>
      </w:r>
      <w:r w:rsidRPr="00C95E2E">
        <w:rPr>
          <w:rFonts w:asciiTheme="majorBidi" w:hAnsiTheme="majorBidi" w:cstheme="majorBidi"/>
          <w:i/>
          <w:color w:val="000000" w:themeColor="text1"/>
          <w:spacing w:val="-4"/>
          <w:sz w:val="24"/>
          <w:szCs w:val="24"/>
        </w:rPr>
        <w:t xml:space="preserve"> </w:t>
      </w:r>
      <w:r w:rsidRPr="00C95E2E">
        <w:rPr>
          <w:rFonts w:asciiTheme="majorBidi" w:hAnsiTheme="majorBidi" w:cstheme="majorBidi"/>
          <w:i/>
          <w:color w:val="000000" w:themeColor="text1"/>
          <w:sz w:val="24"/>
          <w:szCs w:val="24"/>
        </w:rPr>
        <w:t>makna</w:t>
      </w:r>
      <w:r w:rsidRPr="00C95E2E">
        <w:rPr>
          <w:rFonts w:asciiTheme="majorBidi" w:hAnsiTheme="majorBidi" w:cstheme="majorBidi"/>
          <w:i/>
          <w:color w:val="000000" w:themeColor="text1"/>
          <w:spacing w:val="-4"/>
          <w:sz w:val="24"/>
          <w:szCs w:val="24"/>
        </w:rPr>
        <w:t xml:space="preserve"> </w:t>
      </w:r>
      <w:r w:rsidRPr="00C95E2E">
        <w:rPr>
          <w:rFonts w:asciiTheme="majorBidi" w:hAnsiTheme="majorBidi" w:cstheme="majorBidi"/>
          <w:i/>
          <w:color w:val="000000" w:themeColor="text1"/>
          <w:sz w:val="24"/>
          <w:szCs w:val="24"/>
        </w:rPr>
        <w:t>dan</w:t>
      </w:r>
      <w:r w:rsidRPr="00C95E2E">
        <w:rPr>
          <w:rFonts w:asciiTheme="majorBidi" w:hAnsiTheme="majorBidi" w:cstheme="majorBidi"/>
          <w:i/>
          <w:color w:val="000000" w:themeColor="text1"/>
          <w:spacing w:val="-3"/>
          <w:sz w:val="24"/>
          <w:szCs w:val="24"/>
        </w:rPr>
        <w:t xml:space="preserve"> </w:t>
      </w:r>
      <w:r w:rsidRPr="00C95E2E">
        <w:rPr>
          <w:rFonts w:asciiTheme="majorBidi" w:hAnsiTheme="majorBidi" w:cstheme="majorBidi"/>
          <w:i/>
          <w:color w:val="000000" w:themeColor="text1"/>
          <w:sz w:val="24"/>
          <w:szCs w:val="24"/>
        </w:rPr>
        <w:t>argumen,</w:t>
      </w:r>
      <w:r w:rsidRPr="00C95E2E">
        <w:rPr>
          <w:rFonts w:asciiTheme="majorBidi" w:hAnsiTheme="majorBidi" w:cstheme="majorBidi"/>
          <w:i/>
          <w:color w:val="000000" w:themeColor="text1"/>
          <w:spacing w:val="-4"/>
          <w:sz w:val="24"/>
          <w:szCs w:val="24"/>
        </w:rPr>
        <w:t xml:space="preserve"> </w:t>
      </w:r>
      <w:r w:rsidRPr="00C95E2E">
        <w:rPr>
          <w:rFonts w:asciiTheme="majorBidi" w:hAnsiTheme="majorBidi" w:cstheme="majorBidi"/>
          <w:i/>
          <w:color w:val="000000" w:themeColor="text1"/>
          <w:sz w:val="24"/>
          <w:szCs w:val="24"/>
        </w:rPr>
        <w:t>kemudian</w:t>
      </w:r>
      <w:r w:rsidRPr="00C95E2E">
        <w:rPr>
          <w:rFonts w:asciiTheme="majorBidi" w:hAnsiTheme="majorBidi" w:cstheme="majorBidi"/>
          <w:i/>
          <w:color w:val="000000" w:themeColor="text1"/>
          <w:spacing w:val="-4"/>
          <w:sz w:val="24"/>
          <w:szCs w:val="24"/>
        </w:rPr>
        <w:t xml:space="preserve"> </w:t>
      </w:r>
      <w:r w:rsidRPr="00C95E2E">
        <w:rPr>
          <w:rFonts w:asciiTheme="majorBidi" w:hAnsiTheme="majorBidi" w:cstheme="majorBidi"/>
          <w:i/>
          <w:color w:val="000000" w:themeColor="text1"/>
          <w:sz w:val="24"/>
          <w:szCs w:val="24"/>
        </w:rPr>
        <w:t>dilanjutkan dengan interpretasi komparatif. Hasil penelitian menunjukkan bahwa Hasbi al-Shiddieqy dan Hamka secara konsisten menolak naskh, menegaskan bahwa semua ayat Al-Qur’an bersifat muhkamah (kokoh dan abadi) dan hukumnya berlaku. Mereka menafsirkan kasus-kasus yang tampak bertentangan sebagai takhshish (pengkhususan) atau penjelasan kontekstual. Sebaliknya, M. Quraish Shihab menerima naskh, namun dengan definisi yang sangat spesifik:</w:t>
      </w:r>
      <w:r w:rsidRPr="00C95E2E">
        <w:rPr>
          <w:rFonts w:asciiTheme="majorBidi" w:hAnsiTheme="majorBidi" w:cstheme="majorBidi"/>
          <w:i/>
          <w:color w:val="000000" w:themeColor="text1"/>
          <w:spacing w:val="-11"/>
          <w:sz w:val="24"/>
          <w:szCs w:val="24"/>
        </w:rPr>
        <w:t xml:space="preserve"> </w:t>
      </w:r>
      <w:r w:rsidRPr="00C95E2E">
        <w:rPr>
          <w:rFonts w:asciiTheme="majorBidi" w:hAnsiTheme="majorBidi" w:cstheme="majorBidi"/>
          <w:i/>
          <w:color w:val="000000" w:themeColor="text1"/>
          <w:sz w:val="24"/>
          <w:szCs w:val="24"/>
        </w:rPr>
        <w:t>sebagai</w:t>
      </w:r>
      <w:r w:rsidRPr="00C95E2E">
        <w:rPr>
          <w:rFonts w:asciiTheme="majorBidi" w:hAnsiTheme="majorBidi" w:cstheme="majorBidi"/>
          <w:i/>
          <w:color w:val="000000" w:themeColor="text1"/>
          <w:spacing w:val="-10"/>
          <w:sz w:val="24"/>
          <w:szCs w:val="24"/>
        </w:rPr>
        <w:t xml:space="preserve"> </w:t>
      </w:r>
      <w:r w:rsidRPr="00C95E2E">
        <w:rPr>
          <w:rFonts w:asciiTheme="majorBidi" w:hAnsiTheme="majorBidi" w:cstheme="majorBidi"/>
          <w:i/>
          <w:color w:val="000000" w:themeColor="text1"/>
          <w:sz w:val="24"/>
          <w:szCs w:val="24"/>
        </w:rPr>
        <w:t>penggantian</w:t>
      </w:r>
      <w:r w:rsidRPr="00C95E2E">
        <w:rPr>
          <w:rFonts w:asciiTheme="majorBidi" w:hAnsiTheme="majorBidi" w:cstheme="majorBidi"/>
          <w:i/>
          <w:color w:val="000000" w:themeColor="text1"/>
          <w:spacing w:val="-13"/>
          <w:sz w:val="24"/>
          <w:szCs w:val="24"/>
        </w:rPr>
        <w:t xml:space="preserve"> </w:t>
      </w:r>
      <w:r w:rsidRPr="00C95E2E">
        <w:rPr>
          <w:rFonts w:asciiTheme="majorBidi" w:hAnsiTheme="majorBidi" w:cstheme="majorBidi"/>
          <w:i/>
          <w:color w:val="000000" w:themeColor="text1"/>
          <w:sz w:val="24"/>
          <w:szCs w:val="24"/>
        </w:rPr>
        <w:t>hukum</w:t>
      </w:r>
      <w:r w:rsidRPr="00C95E2E">
        <w:rPr>
          <w:rFonts w:asciiTheme="majorBidi" w:hAnsiTheme="majorBidi" w:cstheme="majorBidi"/>
          <w:i/>
          <w:color w:val="000000" w:themeColor="text1"/>
          <w:spacing w:val="-10"/>
          <w:sz w:val="24"/>
          <w:szCs w:val="24"/>
        </w:rPr>
        <w:t xml:space="preserve"> </w:t>
      </w:r>
      <w:r w:rsidRPr="00C95E2E">
        <w:rPr>
          <w:rFonts w:asciiTheme="majorBidi" w:hAnsiTheme="majorBidi" w:cstheme="majorBidi"/>
          <w:i/>
          <w:color w:val="000000" w:themeColor="text1"/>
          <w:sz w:val="24"/>
          <w:szCs w:val="24"/>
        </w:rPr>
        <w:t>syar’i</w:t>
      </w:r>
      <w:r w:rsidRPr="00C95E2E">
        <w:rPr>
          <w:rFonts w:asciiTheme="majorBidi" w:hAnsiTheme="majorBidi" w:cstheme="majorBidi"/>
          <w:i/>
          <w:color w:val="000000" w:themeColor="text1"/>
          <w:spacing w:val="-10"/>
          <w:sz w:val="24"/>
          <w:szCs w:val="24"/>
        </w:rPr>
        <w:t xml:space="preserve"> </w:t>
      </w:r>
      <w:r w:rsidRPr="00C95E2E">
        <w:rPr>
          <w:rFonts w:asciiTheme="majorBidi" w:hAnsiTheme="majorBidi" w:cstheme="majorBidi"/>
          <w:i/>
          <w:color w:val="000000" w:themeColor="text1"/>
          <w:sz w:val="24"/>
          <w:szCs w:val="24"/>
        </w:rPr>
        <w:t>yang</w:t>
      </w:r>
      <w:r w:rsidRPr="00C95E2E">
        <w:rPr>
          <w:rFonts w:asciiTheme="majorBidi" w:hAnsiTheme="majorBidi" w:cstheme="majorBidi"/>
          <w:i/>
          <w:color w:val="000000" w:themeColor="text1"/>
          <w:spacing w:val="-11"/>
          <w:sz w:val="24"/>
          <w:szCs w:val="24"/>
        </w:rPr>
        <w:t xml:space="preserve"> </w:t>
      </w:r>
      <w:r w:rsidRPr="00C95E2E">
        <w:rPr>
          <w:rFonts w:asciiTheme="majorBidi" w:hAnsiTheme="majorBidi" w:cstheme="majorBidi"/>
          <w:i/>
          <w:color w:val="000000" w:themeColor="text1"/>
          <w:sz w:val="24"/>
          <w:szCs w:val="24"/>
        </w:rPr>
        <w:t>kurang</w:t>
      </w:r>
      <w:r w:rsidRPr="00C95E2E">
        <w:rPr>
          <w:rFonts w:asciiTheme="majorBidi" w:hAnsiTheme="majorBidi" w:cstheme="majorBidi"/>
          <w:i/>
          <w:color w:val="000000" w:themeColor="text1"/>
          <w:spacing w:val="-9"/>
          <w:sz w:val="24"/>
          <w:szCs w:val="24"/>
        </w:rPr>
        <w:t xml:space="preserve"> </w:t>
      </w:r>
      <w:r w:rsidRPr="00C95E2E">
        <w:rPr>
          <w:rFonts w:asciiTheme="majorBidi" w:hAnsiTheme="majorBidi" w:cstheme="majorBidi"/>
          <w:i/>
          <w:color w:val="000000" w:themeColor="text1"/>
          <w:sz w:val="24"/>
          <w:szCs w:val="24"/>
        </w:rPr>
        <w:t>ideal</w:t>
      </w:r>
      <w:r w:rsidRPr="00C95E2E">
        <w:rPr>
          <w:rFonts w:asciiTheme="majorBidi" w:hAnsiTheme="majorBidi" w:cstheme="majorBidi"/>
          <w:i/>
          <w:color w:val="000000" w:themeColor="text1"/>
          <w:spacing w:val="-10"/>
          <w:sz w:val="24"/>
          <w:szCs w:val="24"/>
        </w:rPr>
        <w:t xml:space="preserve"> </w:t>
      </w:r>
      <w:r w:rsidRPr="00C95E2E">
        <w:rPr>
          <w:rFonts w:asciiTheme="majorBidi" w:hAnsiTheme="majorBidi" w:cstheme="majorBidi"/>
          <w:i/>
          <w:color w:val="000000" w:themeColor="text1"/>
          <w:sz w:val="24"/>
          <w:szCs w:val="24"/>
        </w:rPr>
        <w:t>dengan</w:t>
      </w:r>
      <w:r w:rsidRPr="00C95E2E">
        <w:rPr>
          <w:rFonts w:asciiTheme="majorBidi" w:hAnsiTheme="majorBidi" w:cstheme="majorBidi"/>
          <w:i/>
          <w:color w:val="000000" w:themeColor="text1"/>
          <w:spacing w:val="-11"/>
          <w:sz w:val="24"/>
          <w:szCs w:val="24"/>
        </w:rPr>
        <w:t xml:space="preserve"> </w:t>
      </w:r>
      <w:r w:rsidRPr="00C95E2E">
        <w:rPr>
          <w:rFonts w:asciiTheme="majorBidi" w:hAnsiTheme="majorBidi" w:cstheme="majorBidi"/>
          <w:i/>
          <w:color w:val="000000" w:themeColor="text1"/>
          <w:sz w:val="24"/>
          <w:szCs w:val="24"/>
        </w:rPr>
        <w:t>yang</w:t>
      </w:r>
      <w:r w:rsidRPr="00C95E2E">
        <w:rPr>
          <w:rFonts w:asciiTheme="majorBidi" w:hAnsiTheme="majorBidi" w:cstheme="majorBidi"/>
          <w:i/>
          <w:color w:val="000000" w:themeColor="text1"/>
          <w:spacing w:val="-9"/>
          <w:sz w:val="24"/>
          <w:szCs w:val="24"/>
        </w:rPr>
        <w:t xml:space="preserve"> </w:t>
      </w:r>
      <w:r w:rsidRPr="00C95E2E">
        <w:rPr>
          <w:rFonts w:asciiTheme="majorBidi" w:hAnsiTheme="majorBidi" w:cstheme="majorBidi"/>
          <w:i/>
          <w:color w:val="000000" w:themeColor="text1"/>
          <w:sz w:val="24"/>
          <w:szCs w:val="24"/>
        </w:rPr>
        <w:t>lebih</w:t>
      </w:r>
      <w:r w:rsidRPr="00C95E2E">
        <w:rPr>
          <w:rFonts w:asciiTheme="majorBidi" w:hAnsiTheme="majorBidi" w:cstheme="majorBidi"/>
          <w:i/>
          <w:color w:val="000000" w:themeColor="text1"/>
          <w:spacing w:val="-9"/>
          <w:sz w:val="24"/>
          <w:szCs w:val="24"/>
        </w:rPr>
        <w:t xml:space="preserve"> </w:t>
      </w:r>
      <w:r w:rsidRPr="00C95E2E">
        <w:rPr>
          <w:rFonts w:asciiTheme="majorBidi" w:hAnsiTheme="majorBidi" w:cstheme="majorBidi"/>
          <w:i/>
          <w:color w:val="000000" w:themeColor="text1"/>
          <w:sz w:val="24"/>
          <w:szCs w:val="24"/>
        </w:rPr>
        <w:t>baik</w:t>
      </w:r>
      <w:r w:rsidRPr="00C95E2E">
        <w:rPr>
          <w:rFonts w:asciiTheme="majorBidi" w:hAnsiTheme="majorBidi" w:cstheme="majorBidi"/>
          <w:i/>
          <w:color w:val="000000" w:themeColor="text1"/>
          <w:spacing w:val="-10"/>
          <w:sz w:val="24"/>
          <w:szCs w:val="24"/>
        </w:rPr>
        <w:t xml:space="preserve"> </w:t>
      </w:r>
      <w:r w:rsidRPr="00C95E2E">
        <w:rPr>
          <w:rFonts w:asciiTheme="majorBidi" w:hAnsiTheme="majorBidi" w:cstheme="majorBidi"/>
          <w:i/>
          <w:color w:val="000000" w:themeColor="text1"/>
          <w:sz w:val="24"/>
          <w:szCs w:val="24"/>
        </w:rPr>
        <w:t>dan</w:t>
      </w:r>
      <w:r w:rsidRPr="00C95E2E">
        <w:rPr>
          <w:rFonts w:asciiTheme="majorBidi" w:hAnsiTheme="majorBidi" w:cstheme="majorBidi"/>
          <w:i/>
          <w:color w:val="000000" w:themeColor="text1"/>
          <w:spacing w:val="-13"/>
          <w:sz w:val="24"/>
          <w:szCs w:val="24"/>
        </w:rPr>
        <w:t xml:space="preserve"> </w:t>
      </w:r>
      <w:r w:rsidRPr="00C95E2E">
        <w:rPr>
          <w:rFonts w:asciiTheme="majorBidi" w:hAnsiTheme="majorBidi" w:cstheme="majorBidi"/>
          <w:i/>
          <w:color w:val="000000" w:themeColor="text1"/>
          <w:sz w:val="24"/>
          <w:szCs w:val="24"/>
        </w:rPr>
        <w:t>relevan</w:t>
      </w:r>
    </w:p>
    <w:p w14:paraId="1B12F285" w14:textId="77777777" w:rsidR="00C95E2E" w:rsidRPr="00C95E2E" w:rsidRDefault="00C95E2E" w:rsidP="003F46A1">
      <w:pPr>
        <w:spacing w:before="203" w:line="276" w:lineRule="auto"/>
        <w:ind w:right="354" w:firstLine="567"/>
        <w:jc w:val="both"/>
        <w:rPr>
          <w:rFonts w:asciiTheme="majorBidi" w:hAnsiTheme="majorBidi" w:cstheme="majorBidi"/>
          <w:i/>
          <w:color w:val="000000" w:themeColor="text1"/>
          <w:sz w:val="24"/>
          <w:szCs w:val="24"/>
        </w:rPr>
      </w:pPr>
      <w:r w:rsidRPr="00C95E2E">
        <w:rPr>
          <w:rFonts w:asciiTheme="majorBidi" w:hAnsiTheme="majorBidi" w:cstheme="majorBidi"/>
          <w:i/>
          <w:color w:val="000000" w:themeColor="text1"/>
          <w:sz w:val="24"/>
          <w:szCs w:val="24"/>
        </w:rPr>
        <w:t>Kata</w:t>
      </w:r>
      <w:r w:rsidRPr="00C95E2E">
        <w:rPr>
          <w:rFonts w:asciiTheme="majorBidi" w:hAnsiTheme="majorBidi" w:cstheme="majorBidi"/>
          <w:i/>
          <w:color w:val="000000" w:themeColor="text1"/>
          <w:spacing w:val="-9"/>
          <w:sz w:val="24"/>
          <w:szCs w:val="24"/>
        </w:rPr>
        <w:t xml:space="preserve"> </w:t>
      </w:r>
      <w:r w:rsidRPr="00C95E2E">
        <w:rPr>
          <w:rFonts w:asciiTheme="majorBidi" w:hAnsiTheme="majorBidi" w:cstheme="majorBidi"/>
          <w:i/>
          <w:color w:val="000000" w:themeColor="text1"/>
          <w:sz w:val="24"/>
          <w:szCs w:val="24"/>
        </w:rPr>
        <w:t>kunci</w:t>
      </w:r>
      <w:r w:rsidRPr="00C95E2E">
        <w:rPr>
          <w:rFonts w:asciiTheme="majorBidi" w:hAnsiTheme="majorBidi" w:cstheme="majorBidi"/>
          <w:i/>
          <w:color w:val="000000" w:themeColor="text1"/>
          <w:spacing w:val="-12"/>
          <w:sz w:val="24"/>
          <w:szCs w:val="24"/>
        </w:rPr>
        <w:t xml:space="preserve"> </w:t>
      </w:r>
      <w:r w:rsidRPr="00C95E2E">
        <w:rPr>
          <w:rFonts w:asciiTheme="majorBidi" w:hAnsiTheme="majorBidi" w:cstheme="majorBidi"/>
          <w:i/>
          <w:color w:val="000000" w:themeColor="text1"/>
          <w:sz w:val="24"/>
          <w:szCs w:val="24"/>
        </w:rPr>
        <w:t>:</w:t>
      </w:r>
      <w:r w:rsidRPr="00C95E2E">
        <w:rPr>
          <w:rFonts w:asciiTheme="majorBidi" w:hAnsiTheme="majorBidi" w:cstheme="majorBidi"/>
          <w:i/>
          <w:color w:val="000000" w:themeColor="text1"/>
          <w:spacing w:val="-12"/>
          <w:sz w:val="24"/>
          <w:szCs w:val="24"/>
        </w:rPr>
        <w:t xml:space="preserve"> </w:t>
      </w:r>
      <w:r w:rsidRPr="00C95E2E">
        <w:rPr>
          <w:rFonts w:asciiTheme="majorBidi" w:hAnsiTheme="majorBidi" w:cstheme="majorBidi"/>
          <w:i/>
          <w:color w:val="000000" w:themeColor="text1"/>
          <w:sz w:val="24"/>
          <w:szCs w:val="24"/>
        </w:rPr>
        <w:t>Nasikh Mansukh, Tafsir Indonesia, Hasbi, Hamka, Quraish Shihab, Studi Komparatif</w:t>
      </w:r>
    </w:p>
    <w:p w14:paraId="40EEAA70" w14:textId="77777777" w:rsidR="00C95E2E" w:rsidRPr="00C95E2E" w:rsidRDefault="00C95E2E" w:rsidP="00C95E2E">
      <w:pPr>
        <w:spacing w:before="203" w:line="276" w:lineRule="auto"/>
        <w:ind w:right="354"/>
        <w:jc w:val="both"/>
        <w:rPr>
          <w:rFonts w:asciiTheme="majorBidi" w:hAnsiTheme="majorBidi" w:cstheme="majorBidi"/>
          <w:i/>
          <w:color w:val="000000" w:themeColor="text1"/>
          <w:sz w:val="24"/>
          <w:szCs w:val="24"/>
        </w:rPr>
      </w:pPr>
    </w:p>
    <w:p w14:paraId="1F0D6787" w14:textId="77777777" w:rsidR="00C95E2E" w:rsidRPr="00C95E2E" w:rsidRDefault="00C95E2E" w:rsidP="003F46A1">
      <w:pPr>
        <w:pStyle w:val="Heading2"/>
        <w:jc w:val="center"/>
        <w:rPr>
          <w:rFonts w:asciiTheme="majorBidi" w:hAnsiTheme="majorBidi"/>
          <w:color w:val="000000" w:themeColor="text1"/>
          <w:sz w:val="24"/>
          <w:szCs w:val="24"/>
        </w:rPr>
      </w:pPr>
      <w:r w:rsidRPr="00C95E2E">
        <w:rPr>
          <w:rFonts w:asciiTheme="majorBidi" w:hAnsiTheme="majorBidi"/>
          <w:color w:val="000000" w:themeColor="text1"/>
          <w:spacing w:val="-2"/>
          <w:sz w:val="24"/>
          <w:szCs w:val="24"/>
        </w:rPr>
        <w:lastRenderedPageBreak/>
        <w:t>Abstract</w:t>
      </w:r>
    </w:p>
    <w:p w14:paraId="60495B8A" w14:textId="77777777" w:rsidR="00C95E2E" w:rsidRPr="00C95E2E" w:rsidRDefault="00C95E2E" w:rsidP="003F46A1">
      <w:pPr>
        <w:spacing w:before="203" w:line="276" w:lineRule="auto"/>
        <w:ind w:right="355" w:firstLine="567"/>
        <w:jc w:val="both"/>
        <w:rPr>
          <w:rFonts w:asciiTheme="majorBidi" w:hAnsiTheme="majorBidi" w:cstheme="majorBidi"/>
          <w:i/>
          <w:color w:val="000000" w:themeColor="text1"/>
          <w:sz w:val="24"/>
          <w:szCs w:val="24"/>
        </w:rPr>
      </w:pPr>
      <w:r w:rsidRPr="00C95E2E">
        <w:rPr>
          <w:rFonts w:asciiTheme="majorBidi" w:hAnsiTheme="majorBidi" w:cstheme="majorBidi"/>
          <w:i/>
          <w:color w:val="000000" w:themeColor="text1"/>
          <w:sz w:val="24"/>
          <w:szCs w:val="24"/>
        </w:rPr>
        <w:t>This</w:t>
      </w:r>
      <w:r w:rsidRPr="00C95E2E">
        <w:rPr>
          <w:rFonts w:asciiTheme="majorBidi" w:hAnsiTheme="majorBidi" w:cstheme="majorBidi"/>
          <w:i/>
          <w:color w:val="000000" w:themeColor="text1"/>
          <w:spacing w:val="-2"/>
          <w:sz w:val="24"/>
          <w:szCs w:val="24"/>
        </w:rPr>
        <w:t xml:space="preserve"> </w:t>
      </w:r>
      <w:r w:rsidRPr="00C95E2E">
        <w:rPr>
          <w:rFonts w:asciiTheme="majorBidi" w:hAnsiTheme="majorBidi" w:cstheme="majorBidi"/>
          <w:i/>
          <w:color w:val="000000" w:themeColor="text1"/>
          <w:sz w:val="24"/>
          <w:szCs w:val="24"/>
        </w:rPr>
        <w:t>study</w:t>
      </w:r>
      <w:r w:rsidRPr="00C95E2E">
        <w:rPr>
          <w:rFonts w:asciiTheme="majorBidi" w:hAnsiTheme="majorBidi" w:cstheme="majorBidi"/>
          <w:i/>
          <w:color w:val="000000" w:themeColor="text1"/>
          <w:spacing w:val="-1"/>
          <w:sz w:val="24"/>
          <w:szCs w:val="24"/>
        </w:rPr>
        <w:t xml:space="preserve"> </w:t>
      </w:r>
      <w:r w:rsidRPr="00C95E2E">
        <w:rPr>
          <w:rFonts w:asciiTheme="majorBidi" w:hAnsiTheme="majorBidi" w:cstheme="majorBidi"/>
          <w:i/>
          <w:color w:val="000000" w:themeColor="text1"/>
          <w:sz w:val="24"/>
          <w:szCs w:val="24"/>
        </w:rPr>
        <w:t>aims</w:t>
      </w:r>
      <w:r w:rsidRPr="00C95E2E">
        <w:rPr>
          <w:rFonts w:asciiTheme="majorBidi" w:hAnsiTheme="majorBidi" w:cstheme="majorBidi"/>
          <w:i/>
          <w:color w:val="000000" w:themeColor="text1"/>
          <w:spacing w:val="-2"/>
          <w:sz w:val="24"/>
          <w:szCs w:val="24"/>
        </w:rPr>
        <w:t xml:space="preserve"> </w:t>
      </w:r>
      <w:r w:rsidRPr="00C95E2E">
        <w:rPr>
          <w:rFonts w:asciiTheme="majorBidi" w:hAnsiTheme="majorBidi" w:cstheme="majorBidi"/>
          <w:i/>
          <w:color w:val="000000" w:themeColor="text1"/>
          <w:sz w:val="24"/>
          <w:szCs w:val="24"/>
        </w:rPr>
        <w:t>to</w:t>
      </w:r>
      <w:r w:rsidRPr="00C95E2E">
        <w:rPr>
          <w:rFonts w:asciiTheme="majorBidi" w:hAnsiTheme="majorBidi" w:cstheme="majorBidi"/>
          <w:i/>
          <w:color w:val="000000" w:themeColor="text1"/>
          <w:spacing w:val="-1"/>
          <w:sz w:val="24"/>
          <w:szCs w:val="24"/>
        </w:rPr>
        <w:t xml:space="preserve"> </w:t>
      </w:r>
      <w:r w:rsidRPr="00C95E2E">
        <w:rPr>
          <w:rFonts w:asciiTheme="majorBidi" w:hAnsiTheme="majorBidi" w:cstheme="majorBidi"/>
          <w:i/>
          <w:color w:val="000000" w:themeColor="text1"/>
          <w:sz w:val="24"/>
          <w:szCs w:val="24"/>
        </w:rPr>
        <w:t>compare</w:t>
      </w:r>
      <w:r w:rsidRPr="00C95E2E">
        <w:rPr>
          <w:rFonts w:asciiTheme="majorBidi" w:hAnsiTheme="majorBidi" w:cstheme="majorBidi"/>
          <w:i/>
          <w:color w:val="000000" w:themeColor="text1"/>
          <w:spacing w:val="-1"/>
          <w:sz w:val="24"/>
          <w:szCs w:val="24"/>
        </w:rPr>
        <w:t xml:space="preserve"> </w:t>
      </w:r>
      <w:r w:rsidRPr="00C95E2E">
        <w:rPr>
          <w:rFonts w:asciiTheme="majorBidi" w:hAnsiTheme="majorBidi" w:cstheme="majorBidi"/>
          <w:i/>
          <w:color w:val="000000" w:themeColor="text1"/>
          <w:sz w:val="24"/>
          <w:szCs w:val="24"/>
        </w:rPr>
        <w:t>the</w:t>
      </w:r>
      <w:r w:rsidRPr="00C95E2E">
        <w:rPr>
          <w:rFonts w:asciiTheme="majorBidi" w:hAnsiTheme="majorBidi" w:cstheme="majorBidi"/>
          <w:i/>
          <w:color w:val="000000" w:themeColor="text1"/>
          <w:spacing w:val="-1"/>
          <w:sz w:val="24"/>
          <w:szCs w:val="24"/>
        </w:rPr>
        <w:t xml:space="preserve"> </w:t>
      </w:r>
      <w:r w:rsidRPr="00C95E2E">
        <w:rPr>
          <w:rFonts w:asciiTheme="majorBidi" w:hAnsiTheme="majorBidi" w:cstheme="majorBidi"/>
          <w:i/>
          <w:color w:val="000000" w:themeColor="text1"/>
          <w:sz w:val="24"/>
          <w:szCs w:val="24"/>
        </w:rPr>
        <w:t>perspectives</w:t>
      </w:r>
      <w:r w:rsidRPr="00C95E2E">
        <w:rPr>
          <w:rFonts w:asciiTheme="majorBidi" w:hAnsiTheme="majorBidi" w:cstheme="majorBidi"/>
          <w:i/>
          <w:color w:val="000000" w:themeColor="text1"/>
          <w:spacing w:val="-2"/>
          <w:sz w:val="24"/>
          <w:szCs w:val="24"/>
        </w:rPr>
        <w:t xml:space="preserve"> </w:t>
      </w:r>
      <w:r w:rsidRPr="00C95E2E">
        <w:rPr>
          <w:rFonts w:asciiTheme="majorBidi" w:hAnsiTheme="majorBidi" w:cstheme="majorBidi"/>
          <w:i/>
          <w:color w:val="000000" w:themeColor="text1"/>
          <w:sz w:val="24"/>
          <w:szCs w:val="24"/>
        </w:rPr>
        <w:t>of</w:t>
      </w:r>
      <w:r w:rsidRPr="00C95E2E">
        <w:rPr>
          <w:rFonts w:asciiTheme="majorBidi" w:hAnsiTheme="majorBidi" w:cstheme="majorBidi"/>
          <w:i/>
          <w:color w:val="000000" w:themeColor="text1"/>
          <w:spacing w:val="-2"/>
          <w:sz w:val="24"/>
          <w:szCs w:val="24"/>
        </w:rPr>
        <w:t xml:space="preserve"> </w:t>
      </w:r>
      <w:r w:rsidRPr="00C95E2E">
        <w:rPr>
          <w:rFonts w:asciiTheme="majorBidi" w:hAnsiTheme="majorBidi" w:cstheme="majorBidi"/>
          <w:i/>
          <w:color w:val="000000" w:themeColor="text1"/>
          <w:sz w:val="24"/>
          <w:szCs w:val="24"/>
        </w:rPr>
        <w:t>three</w:t>
      </w:r>
      <w:r w:rsidRPr="00C95E2E">
        <w:rPr>
          <w:rFonts w:asciiTheme="majorBidi" w:hAnsiTheme="majorBidi" w:cstheme="majorBidi"/>
          <w:i/>
          <w:color w:val="000000" w:themeColor="text1"/>
          <w:spacing w:val="-3"/>
          <w:sz w:val="24"/>
          <w:szCs w:val="24"/>
        </w:rPr>
        <w:t xml:space="preserve"> </w:t>
      </w:r>
      <w:r w:rsidRPr="00C95E2E">
        <w:rPr>
          <w:rFonts w:asciiTheme="majorBidi" w:hAnsiTheme="majorBidi" w:cstheme="majorBidi"/>
          <w:i/>
          <w:color w:val="000000" w:themeColor="text1"/>
          <w:sz w:val="24"/>
          <w:szCs w:val="24"/>
        </w:rPr>
        <w:t>prominent</w:t>
      </w:r>
      <w:r w:rsidRPr="00C95E2E">
        <w:rPr>
          <w:rFonts w:asciiTheme="majorBidi" w:hAnsiTheme="majorBidi" w:cstheme="majorBidi"/>
          <w:i/>
          <w:color w:val="000000" w:themeColor="text1"/>
          <w:spacing w:val="-2"/>
          <w:sz w:val="24"/>
          <w:szCs w:val="24"/>
        </w:rPr>
        <w:t xml:space="preserve"> </w:t>
      </w:r>
      <w:r w:rsidRPr="00C95E2E">
        <w:rPr>
          <w:rFonts w:asciiTheme="majorBidi" w:hAnsiTheme="majorBidi" w:cstheme="majorBidi"/>
          <w:i/>
          <w:color w:val="000000" w:themeColor="text1"/>
          <w:sz w:val="24"/>
          <w:szCs w:val="24"/>
        </w:rPr>
        <w:t>Nusantara</w:t>
      </w:r>
      <w:r w:rsidRPr="00C95E2E">
        <w:rPr>
          <w:rFonts w:asciiTheme="majorBidi" w:hAnsiTheme="majorBidi" w:cstheme="majorBidi"/>
          <w:i/>
          <w:color w:val="000000" w:themeColor="text1"/>
          <w:spacing w:val="-1"/>
          <w:sz w:val="24"/>
          <w:szCs w:val="24"/>
        </w:rPr>
        <w:t xml:space="preserve"> </w:t>
      </w:r>
      <w:r w:rsidRPr="00C95E2E">
        <w:rPr>
          <w:rFonts w:asciiTheme="majorBidi" w:hAnsiTheme="majorBidi" w:cstheme="majorBidi"/>
          <w:i/>
          <w:color w:val="000000" w:themeColor="text1"/>
          <w:sz w:val="24"/>
          <w:szCs w:val="24"/>
        </w:rPr>
        <w:t>scholars</w:t>
      </w:r>
      <w:r w:rsidRPr="00C95E2E">
        <w:rPr>
          <w:rFonts w:asciiTheme="majorBidi" w:hAnsiTheme="majorBidi" w:cstheme="majorBidi"/>
          <w:i/>
          <w:color w:val="000000" w:themeColor="text1"/>
          <w:spacing w:val="-2"/>
          <w:sz w:val="24"/>
          <w:szCs w:val="24"/>
        </w:rPr>
        <w:t xml:space="preserve"> </w:t>
      </w:r>
      <w:r w:rsidRPr="00C95E2E">
        <w:rPr>
          <w:rFonts w:asciiTheme="majorBidi" w:hAnsiTheme="majorBidi" w:cstheme="majorBidi"/>
          <w:i/>
          <w:color w:val="000000" w:themeColor="text1"/>
          <w:sz w:val="24"/>
          <w:szCs w:val="24"/>
        </w:rPr>
        <w:t>Muhammad</w:t>
      </w:r>
      <w:r w:rsidRPr="00C95E2E">
        <w:rPr>
          <w:rFonts w:asciiTheme="majorBidi" w:hAnsiTheme="majorBidi" w:cstheme="majorBidi"/>
          <w:i/>
          <w:color w:val="000000" w:themeColor="text1"/>
          <w:spacing w:val="-1"/>
          <w:sz w:val="24"/>
          <w:szCs w:val="24"/>
        </w:rPr>
        <w:t xml:space="preserve"> </w:t>
      </w:r>
      <w:r w:rsidRPr="00C95E2E">
        <w:rPr>
          <w:rFonts w:asciiTheme="majorBidi" w:hAnsiTheme="majorBidi" w:cstheme="majorBidi"/>
          <w:i/>
          <w:color w:val="000000" w:themeColor="text1"/>
          <w:sz w:val="24"/>
          <w:szCs w:val="24"/>
        </w:rPr>
        <w:t>Hasbi</w:t>
      </w:r>
      <w:r w:rsidRPr="00C95E2E">
        <w:rPr>
          <w:rFonts w:asciiTheme="majorBidi" w:hAnsiTheme="majorBidi" w:cstheme="majorBidi"/>
          <w:i/>
          <w:color w:val="000000" w:themeColor="text1"/>
          <w:spacing w:val="-3"/>
          <w:sz w:val="24"/>
          <w:szCs w:val="24"/>
        </w:rPr>
        <w:t xml:space="preserve"> </w:t>
      </w:r>
      <w:r w:rsidRPr="00C95E2E">
        <w:rPr>
          <w:rFonts w:asciiTheme="majorBidi" w:hAnsiTheme="majorBidi" w:cstheme="majorBidi"/>
          <w:i/>
          <w:color w:val="000000" w:themeColor="text1"/>
          <w:sz w:val="24"/>
          <w:szCs w:val="24"/>
        </w:rPr>
        <w:t>al-Shiddieqy, Hamka, and M. Quraish Shihab on the concept of naskh-mansukh in the Qur'an. The naskh-mansukh issue is a classical debate concerning whether certain Qur'anic verses appear to abrogate or supersede the rulings of other verses. Employing a qualitative approach with a library study design, this research thoroughly analyzes various scientific literature, online journals, and digital books. The primary data sources are the exegetical works of these three</w:t>
      </w:r>
      <w:r w:rsidRPr="00C95E2E">
        <w:rPr>
          <w:rFonts w:asciiTheme="majorBidi" w:hAnsiTheme="majorBidi" w:cstheme="majorBidi"/>
          <w:i/>
          <w:color w:val="000000" w:themeColor="text1"/>
          <w:spacing w:val="-13"/>
          <w:sz w:val="24"/>
          <w:szCs w:val="24"/>
        </w:rPr>
        <w:t xml:space="preserve"> </w:t>
      </w:r>
      <w:r w:rsidRPr="00C95E2E">
        <w:rPr>
          <w:rFonts w:asciiTheme="majorBidi" w:hAnsiTheme="majorBidi" w:cstheme="majorBidi"/>
          <w:i/>
          <w:color w:val="000000" w:themeColor="text1"/>
          <w:sz w:val="24"/>
          <w:szCs w:val="24"/>
        </w:rPr>
        <w:t>scholars.</w:t>
      </w:r>
      <w:r w:rsidRPr="00C95E2E">
        <w:rPr>
          <w:rFonts w:asciiTheme="majorBidi" w:hAnsiTheme="majorBidi" w:cstheme="majorBidi"/>
          <w:i/>
          <w:color w:val="000000" w:themeColor="text1"/>
          <w:spacing w:val="-12"/>
          <w:sz w:val="24"/>
          <w:szCs w:val="24"/>
        </w:rPr>
        <w:t xml:space="preserve"> </w:t>
      </w:r>
      <w:r w:rsidRPr="00C95E2E">
        <w:rPr>
          <w:rFonts w:asciiTheme="majorBidi" w:hAnsiTheme="majorBidi" w:cstheme="majorBidi"/>
          <w:i/>
          <w:color w:val="000000" w:themeColor="text1"/>
          <w:sz w:val="24"/>
          <w:szCs w:val="24"/>
        </w:rPr>
        <w:t>Data</w:t>
      </w:r>
      <w:r w:rsidRPr="00C95E2E">
        <w:rPr>
          <w:rFonts w:asciiTheme="majorBidi" w:hAnsiTheme="majorBidi" w:cstheme="majorBidi"/>
          <w:i/>
          <w:color w:val="000000" w:themeColor="text1"/>
          <w:spacing w:val="-12"/>
          <w:sz w:val="24"/>
          <w:szCs w:val="24"/>
        </w:rPr>
        <w:t xml:space="preserve"> </w:t>
      </w:r>
      <w:r w:rsidRPr="00C95E2E">
        <w:rPr>
          <w:rFonts w:asciiTheme="majorBidi" w:hAnsiTheme="majorBidi" w:cstheme="majorBidi"/>
          <w:i/>
          <w:color w:val="000000" w:themeColor="text1"/>
          <w:sz w:val="24"/>
          <w:szCs w:val="24"/>
        </w:rPr>
        <w:t>collection</w:t>
      </w:r>
      <w:r w:rsidRPr="00C95E2E">
        <w:rPr>
          <w:rFonts w:asciiTheme="majorBidi" w:hAnsiTheme="majorBidi" w:cstheme="majorBidi"/>
          <w:i/>
          <w:color w:val="000000" w:themeColor="text1"/>
          <w:spacing w:val="-12"/>
          <w:sz w:val="24"/>
          <w:szCs w:val="24"/>
        </w:rPr>
        <w:t xml:space="preserve"> </w:t>
      </w:r>
      <w:r w:rsidRPr="00C95E2E">
        <w:rPr>
          <w:rFonts w:asciiTheme="majorBidi" w:hAnsiTheme="majorBidi" w:cstheme="majorBidi"/>
          <w:i/>
          <w:color w:val="000000" w:themeColor="text1"/>
          <w:sz w:val="24"/>
          <w:szCs w:val="24"/>
        </w:rPr>
        <w:t>involved</w:t>
      </w:r>
      <w:r w:rsidRPr="00C95E2E">
        <w:rPr>
          <w:rFonts w:asciiTheme="majorBidi" w:hAnsiTheme="majorBidi" w:cstheme="majorBidi"/>
          <w:i/>
          <w:color w:val="000000" w:themeColor="text1"/>
          <w:spacing w:val="-12"/>
          <w:sz w:val="24"/>
          <w:szCs w:val="24"/>
        </w:rPr>
        <w:t xml:space="preserve"> </w:t>
      </w:r>
      <w:r w:rsidRPr="00C95E2E">
        <w:rPr>
          <w:rFonts w:asciiTheme="majorBidi" w:hAnsiTheme="majorBidi" w:cstheme="majorBidi"/>
          <w:i/>
          <w:color w:val="000000" w:themeColor="text1"/>
          <w:sz w:val="24"/>
          <w:szCs w:val="24"/>
        </w:rPr>
        <w:t>identifying</w:t>
      </w:r>
      <w:r w:rsidRPr="00C95E2E">
        <w:rPr>
          <w:rFonts w:asciiTheme="majorBidi" w:hAnsiTheme="majorBidi" w:cstheme="majorBidi"/>
          <w:i/>
          <w:color w:val="000000" w:themeColor="text1"/>
          <w:spacing w:val="-12"/>
          <w:sz w:val="24"/>
          <w:szCs w:val="24"/>
        </w:rPr>
        <w:t xml:space="preserve"> </w:t>
      </w:r>
      <w:r w:rsidRPr="00C95E2E">
        <w:rPr>
          <w:rFonts w:asciiTheme="majorBidi" w:hAnsiTheme="majorBidi" w:cstheme="majorBidi"/>
          <w:i/>
          <w:color w:val="000000" w:themeColor="text1"/>
          <w:sz w:val="24"/>
          <w:szCs w:val="24"/>
        </w:rPr>
        <w:t>relevant</w:t>
      </w:r>
      <w:r w:rsidRPr="00C95E2E">
        <w:rPr>
          <w:rFonts w:asciiTheme="majorBidi" w:hAnsiTheme="majorBidi" w:cstheme="majorBidi"/>
          <w:i/>
          <w:color w:val="000000" w:themeColor="text1"/>
          <w:spacing w:val="-13"/>
          <w:sz w:val="24"/>
          <w:szCs w:val="24"/>
        </w:rPr>
        <w:t xml:space="preserve"> </w:t>
      </w:r>
      <w:r w:rsidRPr="00C95E2E">
        <w:rPr>
          <w:rFonts w:asciiTheme="majorBidi" w:hAnsiTheme="majorBidi" w:cstheme="majorBidi"/>
          <w:i/>
          <w:color w:val="000000" w:themeColor="text1"/>
          <w:sz w:val="24"/>
          <w:szCs w:val="24"/>
        </w:rPr>
        <w:t>documents,</w:t>
      </w:r>
      <w:r w:rsidRPr="00C95E2E">
        <w:rPr>
          <w:rFonts w:asciiTheme="majorBidi" w:hAnsiTheme="majorBidi" w:cstheme="majorBidi"/>
          <w:i/>
          <w:color w:val="000000" w:themeColor="text1"/>
          <w:spacing w:val="-12"/>
          <w:sz w:val="24"/>
          <w:szCs w:val="24"/>
        </w:rPr>
        <w:t xml:space="preserve"> </w:t>
      </w:r>
      <w:r w:rsidRPr="00C95E2E">
        <w:rPr>
          <w:rFonts w:asciiTheme="majorBidi" w:hAnsiTheme="majorBidi" w:cstheme="majorBidi"/>
          <w:i/>
          <w:color w:val="000000" w:themeColor="text1"/>
          <w:sz w:val="24"/>
          <w:szCs w:val="24"/>
        </w:rPr>
        <w:t>followed</w:t>
      </w:r>
      <w:r w:rsidRPr="00C95E2E">
        <w:rPr>
          <w:rFonts w:asciiTheme="majorBidi" w:hAnsiTheme="majorBidi" w:cstheme="majorBidi"/>
          <w:i/>
          <w:color w:val="000000" w:themeColor="text1"/>
          <w:spacing w:val="-12"/>
          <w:sz w:val="24"/>
          <w:szCs w:val="24"/>
        </w:rPr>
        <w:t xml:space="preserve"> </w:t>
      </w:r>
      <w:r w:rsidRPr="00C95E2E">
        <w:rPr>
          <w:rFonts w:asciiTheme="majorBidi" w:hAnsiTheme="majorBidi" w:cstheme="majorBidi"/>
          <w:i/>
          <w:color w:val="000000" w:themeColor="text1"/>
          <w:sz w:val="24"/>
          <w:szCs w:val="24"/>
        </w:rPr>
        <w:t>by</w:t>
      </w:r>
      <w:r w:rsidRPr="00C95E2E">
        <w:rPr>
          <w:rFonts w:asciiTheme="majorBidi" w:hAnsiTheme="majorBidi" w:cstheme="majorBidi"/>
          <w:i/>
          <w:color w:val="000000" w:themeColor="text1"/>
          <w:spacing w:val="-13"/>
          <w:sz w:val="24"/>
          <w:szCs w:val="24"/>
        </w:rPr>
        <w:t xml:space="preserve"> </w:t>
      </w:r>
      <w:r w:rsidRPr="00C95E2E">
        <w:rPr>
          <w:rFonts w:asciiTheme="majorBidi" w:hAnsiTheme="majorBidi" w:cstheme="majorBidi"/>
          <w:i/>
          <w:color w:val="000000" w:themeColor="text1"/>
          <w:sz w:val="24"/>
          <w:szCs w:val="24"/>
        </w:rPr>
        <w:t>careful</w:t>
      </w:r>
      <w:r w:rsidRPr="00C95E2E">
        <w:rPr>
          <w:rFonts w:asciiTheme="majorBidi" w:hAnsiTheme="majorBidi" w:cstheme="majorBidi"/>
          <w:i/>
          <w:color w:val="000000" w:themeColor="text1"/>
          <w:spacing w:val="-12"/>
          <w:sz w:val="24"/>
          <w:szCs w:val="24"/>
        </w:rPr>
        <w:t xml:space="preserve"> </w:t>
      </w:r>
      <w:r w:rsidRPr="00C95E2E">
        <w:rPr>
          <w:rFonts w:asciiTheme="majorBidi" w:hAnsiTheme="majorBidi" w:cstheme="majorBidi"/>
          <w:i/>
          <w:color w:val="000000" w:themeColor="text1"/>
          <w:sz w:val="24"/>
          <w:szCs w:val="24"/>
        </w:rPr>
        <w:t>reading</w:t>
      </w:r>
      <w:r w:rsidRPr="00C95E2E">
        <w:rPr>
          <w:rFonts w:asciiTheme="majorBidi" w:hAnsiTheme="majorBidi" w:cstheme="majorBidi"/>
          <w:i/>
          <w:color w:val="000000" w:themeColor="text1"/>
          <w:spacing w:val="-12"/>
          <w:sz w:val="24"/>
          <w:szCs w:val="24"/>
        </w:rPr>
        <w:t xml:space="preserve"> </w:t>
      </w:r>
      <w:r w:rsidRPr="00C95E2E">
        <w:rPr>
          <w:rFonts w:asciiTheme="majorBidi" w:hAnsiTheme="majorBidi" w:cstheme="majorBidi"/>
          <w:i/>
          <w:color w:val="000000" w:themeColor="text1"/>
          <w:sz w:val="24"/>
          <w:szCs w:val="24"/>
        </w:rPr>
        <w:t>and</w:t>
      </w:r>
      <w:r w:rsidRPr="00C95E2E">
        <w:rPr>
          <w:rFonts w:asciiTheme="majorBidi" w:hAnsiTheme="majorBidi" w:cstheme="majorBidi"/>
          <w:i/>
          <w:color w:val="000000" w:themeColor="text1"/>
          <w:spacing w:val="-12"/>
          <w:sz w:val="24"/>
          <w:szCs w:val="24"/>
        </w:rPr>
        <w:t xml:space="preserve"> </w:t>
      </w:r>
      <w:r w:rsidRPr="00C95E2E">
        <w:rPr>
          <w:rFonts w:asciiTheme="majorBidi" w:hAnsiTheme="majorBidi" w:cstheme="majorBidi"/>
          <w:i/>
          <w:color w:val="000000" w:themeColor="text1"/>
          <w:sz w:val="24"/>
          <w:szCs w:val="24"/>
        </w:rPr>
        <w:t>examination. Data analysis utilized content analysis to understand meanings and arguments, then proceeded with comparative interpretation. The findings reveal that Hasbi al-Shiddieqy and Hamka consistently reject naskh, asserting that all Qur'anic</w:t>
      </w:r>
      <w:r w:rsidRPr="00C95E2E">
        <w:rPr>
          <w:rFonts w:asciiTheme="majorBidi" w:hAnsiTheme="majorBidi" w:cstheme="majorBidi"/>
          <w:i/>
          <w:color w:val="000000" w:themeColor="text1"/>
          <w:spacing w:val="-9"/>
          <w:sz w:val="24"/>
          <w:szCs w:val="24"/>
        </w:rPr>
        <w:t xml:space="preserve"> </w:t>
      </w:r>
      <w:r w:rsidRPr="00C95E2E">
        <w:rPr>
          <w:rFonts w:asciiTheme="majorBidi" w:hAnsiTheme="majorBidi" w:cstheme="majorBidi"/>
          <w:i/>
          <w:color w:val="000000" w:themeColor="text1"/>
          <w:sz w:val="24"/>
          <w:szCs w:val="24"/>
        </w:rPr>
        <w:t>verses</w:t>
      </w:r>
      <w:r w:rsidRPr="00C95E2E">
        <w:rPr>
          <w:rFonts w:asciiTheme="majorBidi" w:hAnsiTheme="majorBidi" w:cstheme="majorBidi"/>
          <w:i/>
          <w:color w:val="000000" w:themeColor="text1"/>
          <w:spacing w:val="-9"/>
          <w:sz w:val="24"/>
          <w:szCs w:val="24"/>
        </w:rPr>
        <w:t xml:space="preserve"> </w:t>
      </w:r>
      <w:r w:rsidRPr="00C95E2E">
        <w:rPr>
          <w:rFonts w:asciiTheme="majorBidi" w:hAnsiTheme="majorBidi" w:cstheme="majorBidi"/>
          <w:i/>
          <w:color w:val="000000" w:themeColor="text1"/>
          <w:sz w:val="24"/>
          <w:szCs w:val="24"/>
        </w:rPr>
        <w:t>are</w:t>
      </w:r>
      <w:r w:rsidRPr="00C95E2E">
        <w:rPr>
          <w:rFonts w:asciiTheme="majorBidi" w:hAnsiTheme="majorBidi" w:cstheme="majorBidi"/>
          <w:i/>
          <w:color w:val="000000" w:themeColor="text1"/>
          <w:spacing w:val="-6"/>
          <w:sz w:val="24"/>
          <w:szCs w:val="24"/>
        </w:rPr>
        <w:t xml:space="preserve"> </w:t>
      </w:r>
      <w:r w:rsidRPr="00C95E2E">
        <w:rPr>
          <w:rFonts w:asciiTheme="majorBidi" w:hAnsiTheme="majorBidi" w:cstheme="majorBidi"/>
          <w:i/>
          <w:color w:val="000000" w:themeColor="text1"/>
          <w:sz w:val="24"/>
          <w:szCs w:val="24"/>
        </w:rPr>
        <w:t>muhkamah</w:t>
      </w:r>
      <w:r w:rsidRPr="00C95E2E">
        <w:rPr>
          <w:rFonts w:asciiTheme="majorBidi" w:hAnsiTheme="majorBidi" w:cstheme="majorBidi"/>
          <w:i/>
          <w:color w:val="000000" w:themeColor="text1"/>
          <w:spacing w:val="-8"/>
          <w:sz w:val="24"/>
          <w:szCs w:val="24"/>
        </w:rPr>
        <w:t xml:space="preserve"> </w:t>
      </w:r>
      <w:r w:rsidRPr="00C95E2E">
        <w:rPr>
          <w:rFonts w:asciiTheme="majorBidi" w:hAnsiTheme="majorBidi" w:cstheme="majorBidi"/>
          <w:i/>
          <w:color w:val="000000" w:themeColor="text1"/>
          <w:sz w:val="24"/>
          <w:szCs w:val="24"/>
        </w:rPr>
        <w:t>(firm</w:t>
      </w:r>
      <w:r w:rsidRPr="00C95E2E">
        <w:rPr>
          <w:rFonts w:asciiTheme="majorBidi" w:hAnsiTheme="majorBidi" w:cstheme="majorBidi"/>
          <w:i/>
          <w:color w:val="000000" w:themeColor="text1"/>
          <w:spacing w:val="-9"/>
          <w:sz w:val="24"/>
          <w:szCs w:val="24"/>
        </w:rPr>
        <w:t xml:space="preserve"> </w:t>
      </w:r>
      <w:r w:rsidRPr="00C95E2E">
        <w:rPr>
          <w:rFonts w:asciiTheme="majorBidi" w:hAnsiTheme="majorBidi" w:cstheme="majorBidi"/>
          <w:i/>
          <w:color w:val="000000" w:themeColor="text1"/>
          <w:sz w:val="24"/>
          <w:szCs w:val="24"/>
        </w:rPr>
        <w:t>and</w:t>
      </w:r>
      <w:r w:rsidRPr="00C95E2E">
        <w:rPr>
          <w:rFonts w:asciiTheme="majorBidi" w:hAnsiTheme="majorBidi" w:cstheme="majorBidi"/>
          <w:i/>
          <w:color w:val="000000" w:themeColor="text1"/>
          <w:spacing w:val="-8"/>
          <w:sz w:val="24"/>
          <w:szCs w:val="24"/>
        </w:rPr>
        <w:t xml:space="preserve"> </w:t>
      </w:r>
      <w:r w:rsidRPr="00C95E2E">
        <w:rPr>
          <w:rFonts w:asciiTheme="majorBidi" w:hAnsiTheme="majorBidi" w:cstheme="majorBidi"/>
          <w:i/>
          <w:color w:val="000000" w:themeColor="text1"/>
          <w:sz w:val="24"/>
          <w:szCs w:val="24"/>
        </w:rPr>
        <w:t>eternal)</w:t>
      </w:r>
      <w:r w:rsidRPr="00C95E2E">
        <w:rPr>
          <w:rFonts w:asciiTheme="majorBidi" w:hAnsiTheme="majorBidi" w:cstheme="majorBidi"/>
          <w:i/>
          <w:color w:val="000000" w:themeColor="text1"/>
          <w:spacing w:val="-8"/>
          <w:sz w:val="24"/>
          <w:szCs w:val="24"/>
        </w:rPr>
        <w:t xml:space="preserve"> </w:t>
      </w:r>
      <w:r w:rsidRPr="00C95E2E">
        <w:rPr>
          <w:rFonts w:asciiTheme="majorBidi" w:hAnsiTheme="majorBidi" w:cstheme="majorBidi"/>
          <w:i/>
          <w:color w:val="000000" w:themeColor="text1"/>
          <w:sz w:val="24"/>
          <w:szCs w:val="24"/>
        </w:rPr>
        <w:t>and</w:t>
      </w:r>
      <w:r w:rsidRPr="00C95E2E">
        <w:rPr>
          <w:rFonts w:asciiTheme="majorBidi" w:hAnsiTheme="majorBidi" w:cstheme="majorBidi"/>
          <w:i/>
          <w:color w:val="000000" w:themeColor="text1"/>
          <w:spacing w:val="-8"/>
          <w:sz w:val="24"/>
          <w:szCs w:val="24"/>
        </w:rPr>
        <w:t xml:space="preserve"> </w:t>
      </w:r>
      <w:r w:rsidRPr="00C95E2E">
        <w:rPr>
          <w:rFonts w:asciiTheme="majorBidi" w:hAnsiTheme="majorBidi" w:cstheme="majorBidi"/>
          <w:i/>
          <w:color w:val="000000" w:themeColor="text1"/>
          <w:sz w:val="24"/>
          <w:szCs w:val="24"/>
        </w:rPr>
        <w:t>their</w:t>
      </w:r>
      <w:r w:rsidRPr="00C95E2E">
        <w:rPr>
          <w:rFonts w:asciiTheme="majorBidi" w:hAnsiTheme="majorBidi" w:cstheme="majorBidi"/>
          <w:i/>
          <w:color w:val="000000" w:themeColor="text1"/>
          <w:spacing w:val="-10"/>
          <w:sz w:val="24"/>
          <w:szCs w:val="24"/>
        </w:rPr>
        <w:t xml:space="preserve"> </w:t>
      </w:r>
      <w:r w:rsidRPr="00C95E2E">
        <w:rPr>
          <w:rFonts w:asciiTheme="majorBidi" w:hAnsiTheme="majorBidi" w:cstheme="majorBidi"/>
          <w:i/>
          <w:color w:val="000000" w:themeColor="text1"/>
          <w:sz w:val="24"/>
          <w:szCs w:val="24"/>
        </w:rPr>
        <w:t>rulings</w:t>
      </w:r>
      <w:r w:rsidRPr="00C95E2E">
        <w:rPr>
          <w:rFonts w:asciiTheme="majorBidi" w:hAnsiTheme="majorBidi" w:cstheme="majorBidi"/>
          <w:i/>
          <w:color w:val="000000" w:themeColor="text1"/>
          <w:spacing w:val="-10"/>
          <w:sz w:val="24"/>
          <w:szCs w:val="24"/>
        </w:rPr>
        <w:t xml:space="preserve"> </w:t>
      </w:r>
      <w:r w:rsidRPr="00C95E2E">
        <w:rPr>
          <w:rFonts w:asciiTheme="majorBidi" w:hAnsiTheme="majorBidi" w:cstheme="majorBidi"/>
          <w:i/>
          <w:color w:val="000000" w:themeColor="text1"/>
          <w:sz w:val="24"/>
          <w:szCs w:val="24"/>
        </w:rPr>
        <w:t>remain</w:t>
      </w:r>
      <w:r w:rsidRPr="00C95E2E">
        <w:rPr>
          <w:rFonts w:asciiTheme="majorBidi" w:hAnsiTheme="majorBidi" w:cstheme="majorBidi"/>
          <w:i/>
          <w:color w:val="000000" w:themeColor="text1"/>
          <w:spacing w:val="-8"/>
          <w:sz w:val="24"/>
          <w:szCs w:val="24"/>
        </w:rPr>
        <w:t xml:space="preserve"> </w:t>
      </w:r>
      <w:r w:rsidRPr="00C95E2E">
        <w:rPr>
          <w:rFonts w:asciiTheme="majorBidi" w:hAnsiTheme="majorBidi" w:cstheme="majorBidi"/>
          <w:i/>
          <w:color w:val="000000" w:themeColor="text1"/>
          <w:sz w:val="24"/>
          <w:szCs w:val="24"/>
        </w:rPr>
        <w:t>valid.</w:t>
      </w:r>
      <w:r w:rsidRPr="00C95E2E">
        <w:rPr>
          <w:rFonts w:asciiTheme="majorBidi" w:hAnsiTheme="majorBidi" w:cstheme="majorBidi"/>
          <w:i/>
          <w:color w:val="000000" w:themeColor="text1"/>
          <w:spacing w:val="-8"/>
          <w:sz w:val="24"/>
          <w:szCs w:val="24"/>
        </w:rPr>
        <w:t xml:space="preserve"> </w:t>
      </w:r>
      <w:r w:rsidRPr="00C95E2E">
        <w:rPr>
          <w:rFonts w:asciiTheme="majorBidi" w:hAnsiTheme="majorBidi" w:cstheme="majorBidi"/>
          <w:i/>
          <w:color w:val="000000" w:themeColor="text1"/>
          <w:sz w:val="24"/>
          <w:szCs w:val="24"/>
        </w:rPr>
        <w:t>They</w:t>
      </w:r>
      <w:r w:rsidRPr="00C95E2E">
        <w:rPr>
          <w:rFonts w:asciiTheme="majorBidi" w:hAnsiTheme="majorBidi" w:cstheme="majorBidi"/>
          <w:i/>
          <w:color w:val="000000" w:themeColor="text1"/>
          <w:spacing w:val="-8"/>
          <w:sz w:val="24"/>
          <w:szCs w:val="24"/>
        </w:rPr>
        <w:t xml:space="preserve"> </w:t>
      </w:r>
      <w:r w:rsidRPr="00C95E2E">
        <w:rPr>
          <w:rFonts w:asciiTheme="majorBidi" w:hAnsiTheme="majorBidi" w:cstheme="majorBidi"/>
          <w:i/>
          <w:color w:val="000000" w:themeColor="text1"/>
          <w:sz w:val="24"/>
          <w:szCs w:val="24"/>
        </w:rPr>
        <w:t>interpret</w:t>
      </w:r>
      <w:r w:rsidRPr="00C95E2E">
        <w:rPr>
          <w:rFonts w:asciiTheme="majorBidi" w:hAnsiTheme="majorBidi" w:cstheme="majorBidi"/>
          <w:i/>
          <w:color w:val="000000" w:themeColor="text1"/>
          <w:spacing w:val="-9"/>
          <w:sz w:val="24"/>
          <w:szCs w:val="24"/>
        </w:rPr>
        <w:t xml:space="preserve"> </w:t>
      </w:r>
      <w:r w:rsidRPr="00C95E2E">
        <w:rPr>
          <w:rFonts w:asciiTheme="majorBidi" w:hAnsiTheme="majorBidi" w:cstheme="majorBidi"/>
          <w:i/>
          <w:color w:val="000000" w:themeColor="text1"/>
          <w:sz w:val="24"/>
          <w:szCs w:val="24"/>
        </w:rPr>
        <w:t>seemingly</w:t>
      </w:r>
      <w:r w:rsidRPr="00C95E2E">
        <w:rPr>
          <w:rFonts w:asciiTheme="majorBidi" w:hAnsiTheme="majorBidi" w:cstheme="majorBidi"/>
          <w:i/>
          <w:color w:val="000000" w:themeColor="text1"/>
          <w:spacing w:val="-9"/>
          <w:sz w:val="24"/>
          <w:szCs w:val="24"/>
        </w:rPr>
        <w:t xml:space="preserve"> </w:t>
      </w:r>
      <w:r w:rsidRPr="00C95E2E">
        <w:rPr>
          <w:rFonts w:asciiTheme="majorBidi" w:hAnsiTheme="majorBidi" w:cstheme="majorBidi"/>
          <w:i/>
          <w:color w:val="000000" w:themeColor="text1"/>
          <w:sz w:val="24"/>
          <w:szCs w:val="24"/>
        </w:rPr>
        <w:t>conflicting cases</w:t>
      </w:r>
      <w:r w:rsidRPr="00C95E2E">
        <w:rPr>
          <w:rFonts w:asciiTheme="majorBidi" w:hAnsiTheme="majorBidi" w:cstheme="majorBidi"/>
          <w:i/>
          <w:color w:val="000000" w:themeColor="text1"/>
          <w:spacing w:val="-6"/>
          <w:sz w:val="24"/>
          <w:szCs w:val="24"/>
        </w:rPr>
        <w:t xml:space="preserve"> </w:t>
      </w:r>
      <w:r w:rsidRPr="00C95E2E">
        <w:rPr>
          <w:rFonts w:asciiTheme="majorBidi" w:hAnsiTheme="majorBidi" w:cstheme="majorBidi"/>
          <w:i/>
          <w:color w:val="000000" w:themeColor="text1"/>
          <w:sz w:val="24"/>
          <w:szCs w:val="24"/>
        </w:rPr>
        <w:t>as</w:t>
      </w:r>
      <w:r w:rsidRPr="00C95E2E">
        <w:rPr>
          <w:rFonts w:asciiTheme="majorBidi" w:hAnsiTheme="majorBidi" w:cstheme="majorBidi"/>
          <w:i/>
          <w:color w:val="000000" w:themeColor="text1"/>
          <w:spacing w:val="-6"/>
          <w:sz w:val="24"/>
          <w:szCs w:val="24"/>
        </w:rPr>
        <w:t xml:space="preserve"> </w:t>
      </w:r>
      <w:r w:rsidRPr="00C95E2E">
        <w:rPr>
          <w:rFonts w:asciiTheme="majorBidi" w:hAnsiTheme="majorBidi" w:cstheme="majorBidi"/>
          <w:i/>
          <w:color w:val="000000" w:themeColor="text1"/>
          <w:sz w:val="24"/>
          <w:szCs w:val="24"/>
        </w:rPr>
        <w:t>takhshish</w:t>
      </w:r>
      <w:r w:rsidRPr="00C95E2E">
        <w:rPr>
          <w:rFonts w:asciiTheme="majorBidi" w:hAnsiTheme="majorBidi" w:cstheme="majorBidi"/>
          <w:i/>
          <w:color w:val="000000" w:themeColor="text1"/>
          <w:spacing w:val="-4"/>
          <w:sz w:val="24"/>
          <w:szCs w:val="24"/>
        </w:rPr>
        <w:t xml:space="preserve"> </w:t>
      </w:r>
      <w:r w:rsidRPr="00C95E2E">
        <w:rPr>
          <w:rFonts w:asciiTheme="majorBidi" w:hAnsiTheme="majorBidi" w:cstheme="majorBidi"/>
          <w:i/>
          <w:color w:val="000000" w:themeColor="text1"/>
          <w:sz w:val="24"/>
          <w:szCs w:val="24"/>
        </w:rPr>
        <w:t>(specification)</w:t>
      </w:r>
      <w:r w:rsidRPr="00C95E2E">
        <w:rPr>
          <w:rFonts w:asciiTheme="majorBidi" w:hAnsiTheme="majorBidi" w:cstheme="majorBidi"/>
          <w:i/>
          <w:color w:val="000000" w:themeColor="text1"/>
          <w:spacing w:val="-5"/>
          <w:sz w:val="24"/>
          <w:szCs w:val="24"/>
        </w:rPr>
        <w:t xml:space="preserve"> </w:t>
      </w:r>
      <w:r w:rsidRPr="00C95E2E">
        <w:rPr>
          <w:rFonts w:asciiTheme="majorBidi" w:hAnsiTheme="majorBidi" w:cstheme="majorBidi"/>
          <w:i/>
          <w:color w:val="000000" w:themeColor="text1"/>
          <w:sz w:val="24"/>
          <w:szCs w:val="24"/>
        </w:rPr>
        <w:t>or</w:t>
      </w:r>
      <w:r w:rsidRPr="00C95E2E">
        <w:rPr>
          <w:rFonts w:asciiTheme="majorBidi" w:hAnsiTheme="majorBidi" w:cstheme="majorBidi"/>
          <w:i/>
          <w:color w:val="000000" w:themeColor="text1"/>
          <w:spacing w:val="-6"/>
          <w:sz w:val="24"/>
          <w:szCs w:val="24"/>
        </w:rPr>
        <w:t xml:space="preserve"> </w:t>
      </w:r>
      <w:r w:rsidRPr="00C95E2E">
        <w:rPr>
          <w:rFonts w:asciiTheme="majorBidi" w:hAnsiTheme="majorBidi" w:cstheme="majorBidi"/>
          <w:i/>
          <w:color w:val="000000" w:themeColor="text1"/>
          <w:sz w:val="24"/>
          <w:szCs w:val="24"/>
        </w:rPr>
        <w:t>contextual</w:t>
      </w:r>
      <w:r w:rsidRPr="00C95E2E">
        <w:rPr>
          <w:rFonts w:asciiTheme="majorBidi" w:hAnsiTheme="majorBidi" w:cstheme="majorBidi"/>
          <w:i/>
          <w:color w:val="000000" w:themeColor="text1"/>
          <w:spacing w:val="-6"/>
          <w:sz w:val="24"/>
          <w:szCs w:val="24"/>
        </w:rPr>
        <w:t xml:space="preserve"> </w:t>
      </w:r>
      <w:r w:rsidRPr="00C95E2E">
        <w:rPr>
          <w:rFonts w:asciiTheme="majorBidi" w:hAnsiTheme="majorBidi" w:cstheme="majorBidi"/>
          <w:i/>
          <w:color w:val="000000" w:themeColor="text1"/>
          <w:sz w:val="24"/>
          <w:szCs w:val="24"/>
        </w:rPr>
        <w:t>explanations.</w:t>
      </w:r>
      <w:r w:rsidRPr="00C95E2E">
        <w:rPr>
          <w:rFonts w:asciiTheme="majorBidi" w:hAnsiTheme="majorBidi" w:cstheme="majorBidi"/>
          <w:i/>
          <w:color w:val="000000" w:themeColor="text1"/>
          <w:spacing w:val="-5"/>
          <w:sz w:val="24"/>
          <w:szCs w:val="24"/>
        </w:rPr>
        <w:t xml:space="preserve"> </w:t>
      </w:r>
      <w:r w:rsidRPr="00C95E2E">
        <w:rPr>
          <w:rFonts w:asciiTheme="majorBidi" w:hAnsiTheme="majorBidi" w:cstheme="majorBidi"/>
          <w:i/>
          <w:color w:val="000000" w:themeColor="text1"/>
          <w:sz w:val="24"/>
          <w:szCs w:val="24"/>
        </w:rPr>
        <w:t>Conversely,</w:t>
      </w:r>
      <w:r w:rsidRPr="00C95E2E">
        <w:rPr>
          <w:rFonts w:asciiTheme="majorBidi" w:hAnsiTheme="majorBidi" w:cstheme="majorBidi"/>
          <w:i/>
          <w:color w:val="000000" w:themeColor="text1"/>
          <w:spacing w:val="-5"/>
          <w:sz w:val="24"/>
          <w:szCs w:val="24"/>
        </w:rPr>
        <w:t xml:space="preserve"> </w:t>
      </w:r>
      <w:r w:rsidRPr="00C95E2E">
        <w:rPr>
          <w:rFonts w:asciiTheme="majorBidi" w:hAnsiTheme="majorBidi" w:cstheme="majorBidi"/>
          <w:i/>
          <w:color w:val="000000" w:themeColor="text1"/>
          <w:sz w:val="24"/>
          <w:szCs w:val="24"/>
        </w:rPr>
        <w:t>M.</w:t>
      </w:r>
      <w:r w:rsidRPr="00C95E2E">
        <w:rPr>
          <w:rFonts w:asciiTheme="majorBidi" w:hAnsiTheme="majorBidi" w:cstheme="majorBidi"/>
          <w:i/>
          <w:color w:val="000000" w:themeColor="text1"/>
          <w:spacing w:val="-5"/>
          <w:sz w:val="24"/>
          <w:szCs w:val="24"/>
        </w:rPr>
        <w:t xml:space="preserve"> </w:t>
      </w:r>
      <w:r w:rsidRPr="00C95E2E">
        <w:rPr>
          <w:rFonts w:asciiTheme="majorBidi" w:hAnsiTheme="majorBidi" w:cstheme="majorBidi"/>
          <w:i/>
          <w:color w:val="000000" w:themeColor="text1"/>
          <w:sz w:val="24"/>
          <w:szCs w:val="24"/>
        </w:rPr>
        <w:t>Quraish</w:t>
      </w:r>
      <w:r w:rsidRPr="00C95E2E">
        <w:rPr>
          <w:rFonts w:asciiTheme="majorBidi" w:hAnsiTheme="majorBidi" w:cstheme="majorBidi"/>
          <w:i/>
          <w:color w:val="000000" w:themeColor="text1"/>
          <w:spacing w:val="-4"/>
          <w:sz w:val="24"/>
          <w:szCs w:val="24"/>
        </w:rPr>
        <w:t xml:space="preserve"> </w:t>
      </w:r>
      <w:r w:rsidRPr="00C95E2E">
        <w:rPr>
          <w:rFonts w:asciiTheme="majorBidi" w:hAnsiTheme="majorBidi" w:cstheme="majorBidi"/>
          <w:i/>
          <w:color w:val="000000" w:themeColor="text1"/>
          <w:sz w:val="24"/>
          <w:szCs w:val="24"/>
        </w:rPr>
        <w:t>Shihab</w:t>
      </w:r>
      <w:r w:rsidRPr="00C95E2E">
        <w:rPr>
          <w:rFonts w:asciiTheme="majorBidi" w:hAnsiTheme="majorBidi" w:cstheme="majorBidi"/>
          <w:i/>
          <w:color w:val="000000" w:themeColor="text1"/>
          <w:spacing w:val="-4"/>
          <w:sz w:val="24"/>
          <w:szCs w:val="24"/>
        </w:rPr>
        <w:t xml:space="preserve"> </w:t>
      </w:r>
      <w:r w:rsidRPr="00C95E2E">
        <w:rPr>
          <w:rFonts w:asciiTheme="majorBidi" w:hAnsiTheme="majorBidi" w:cstheme="majorBidi"/>
          <w:i/>
          <w:color w:val="000000" w:themeColor="text1"/>
          <w:sz w:val="24"/>
          <w:szCs w:val="24"/>
        </w:rPr>
        <w:t>accepts</w:t>
      </w:r>
      <w:r w:rsidRPr="00C95E2E">
        <w:rPr>
          <w:rFonts w:asciiTheme="majorBidi" w:hAnsiTheme="majorBidi" w:cstheme="majorBidi"/>
          <w:i/>
          <w:color w:val="000000" w:themeColor="text1"/>
          <w:spacing w:val="-6"/>
          <w:sz w:val="24"/>
          <w:szCs w:val="24"/>
        </w:rPr>
        <w:t xml:space="preserve"> </w:t>
      </w:r>
      <w:r w:rsidRPr="00C95E2E">
        <w:rPr>
          <w:rFonts w:asciiTheme="majorBidi" w:hAnsiTheme="majorBidi" w:cstheme="majorBidi"/>
          <w:i/>
          <w:color w:val="000000" w:themeColor="text1"/>
          <w:sz w:val="24"/>
          <w:szCs w:val="24"/>
        </w:rPr>
        <w:t>naskh,</w:t>
      </w:r>
      <w:r w:rsidRPr="00C95E2E">
        <w:rPr>
          <w:rFonts w:asciiTheme="majorBidi" w:hAnsiTheme="majorBidi" w:cstheme="majorBidi"/>
          <w:i/>
          <w:color w:val="000000" w:themeColor="text1"/>
          <w:spacing w:val="-7"/>
          <w:sz w:val="24"/>
          <w:szCs w:val="24"/>
        </w:rPr>
        <w:t xml:space="preserve"> </w:t>
      </w:r>
      <w:r w:rsidRPr="00C95E2E">
        <w:rPr>
          <w:rFonts w:asciiTheme="majorBidi" w:hAnsiTheme="majorBidi" w:cstheme="majorBidi"/>
          <w:i/>
          <w:color w:val="000000" w:themeColor="text1"/>
          <w:sz w:val="24"/>
          <w:szCs w:val="24"/>
        </w:rPr>
        <w:t>but</w:t>
      </w:r>
      <w:r w:rsidRPr="00C95E2E">
        <w:rPr>
          <w:rFonts w:asciiTheme="majorBidi" w:hAnsiTheme="majorBidi" w:cstheme="majorBidi"/>
          <w:i/>
          <w:color w:val="000000" w:themeColor="text1"/>
          <w:spacing w:val="-6"/>
          <w:sz w:val="24"/>
          <w:szCs w:val="24"/>
        </w:rPr>
        <w:t xml:space="preserve"> </w:t>
      </w:r>
      <w:r w:rsidRPr="00C95E2E">
        <w:rPr>
          <w:rFonts w:asciiTheme="majorBidi" w:hAnsiTheme="majorBidi" w:cstheme="majorBidi"/>
          <w:i/>
          <w:color w:val="000000" w:themeColor="text1"/>
          <w:sz w:val="24"/>
          <w:szCs w:val="24"/>
        </w:rPr>
        <w:t>with a</w:t>
      </w:r>
      <w:r w:rsidRPr="00C95E2E">
        <w:rPr>
          <w:rFonts w:asciiTheme="majorBidi" w:hAnsiTheme="majorBidi" w:cstheme="majorBidi"/>
          <w:i/>
          <w:color w:val="000000" w:themeColor="text1"/>
          <w:spacing w:val="-1"/>
          <w:sz w:val="24"/>
          <w:szCs w:val="24"/>
        </w:rPr>
        <w:t xml:space="preserve"> </w:t>
      </w:r>
      <w:r w:rsidRPr="00C95E2E">
        <w:rPr>
          <w:rFonts w:asciiTheme="majorBidi" w:hAnsiTheme="majorBidi" w:cstheme="majorBidi"/>
          <w:i/>
          <w:color w:val="000000" w:themeColor="text1"/>
          <w:sz w:val="24"/>
          <w:szCs w:val="24"/>
        </w:rPr>
        <w:t>very</w:t>
      </w:r>
      <w:r w:rsidRPr="00C95E2E">
        <w:rPr>
          <w:rFonts w:asciiTheme="majorBidi" w:hAnsiTheme="majorBidi" w:cstheme="majorBidi"/>
          <w:i/>
          <w:color w:val="000000" w:themeColor="text1"/>
          <w:spacing w:val="-1"/>
          <w:sz w:val="24"/>
          <w:szCs w:val="24"/>
        </w:rPr>
        <w:t xml:space="preserve"> </w:t>
      </w:r>
      <w:r w:rsidRPr="00C95E2E">
        <w:rPr>
          <w:rFonts w:asciiTheme="majorBidi" w:hAnsiTheme="majorBidi" w:cstheme="majorBidi"/>
          <w:i/>
          <w:color w:val="000000" w:themeColor="text1"/>
          <w:sz w:val="24"/>
          <w:szCs w:val="24"/>
        </w:rPr>
        <w:t>specific</w:t>
      </w:r>
      <w:r w:rsidRPr="00C95E2E">
        <w:rPr>
          <w:rFonts w:asciiTheme="majorBidi" w:hAnsiTheme="majorBidi" w:cstheme="majorBidi"/>
          <w:i/>
          <w:color w:val="000000" w:themeColor="text1"/>
          <w:spacing w:val="-2"/>
          <w:sz w:val="24"/>
          <w:szCs w:val="24"/>
        </w:rPr>
        <w:t xml:space="preserve"> </w:t>
      </w:r>
      <w:r w:rsidRPr="00C95E2E">
        <w:rPr>
          <w:rFonts w:asciiTheme="majorBidi" w:hAnsiTheme="majorBidi" w:cstheme="majorBidi"/>
          <w:i/>
          <w:color w:val="000000" w:themeColor="text1"/>
          <w:sz w:val="24"/>
          <w:szCs w:val="24"/>
        </w:rPr>
        <w:t>definition:</w:t>
      </w:r>
      <w:r w:rsidRPr="00C95E2E">
        <w:rPr>
          <w:rFonts w:asciiTheme="majorBidi" w:hAnsiTheme="majorBidi" w:cstheme="majorBidi"/>
          <w:i/>
          <w:color w:val="000000" w:themeColor="text1"/>
          <w:spacing w:val="-3"/>
          <w:sz w:val="24"/>
          <w:szCs w:val="24"/>
        </w:rPr>
        <w:t xml:space="preserve"> </w:t>
      </w:r>
      <w:r w:rsidRPr="00C95E2E">
        <w:rPr>
          <w:rFonts w:asciiTheme="majorBidi" w:hAnsiTheme="majorBidi" w:cstheme="majorBidi"/>
          <w:i/>
          <w:color w:val="000000" w:themeColor="text1"/>
          <w:sz w:val="24"/>
          <w:szCs w:val="24"/>
        </w:rPr>
        <w:t>as</w:t>
      </w:r>
      <w:r w:rsidRPr="00C95E2E">
        <w:rPr>
          <w:rFonts w:asciiTheme="majorBidi" w:hAnsiTheme="majorBidi" w:cstheme="majorBidi"/>
          <w:i/>
          <w:color w:val="000000" w:themeColor="text1"/>
          <w:spacing w:val="-3"/>
          <w:sz w:val="24"/>
          <w:szCs w:val="24"/>
        </w:rPr>
        <w:t xml:space="preserve"> </w:t>
      </w:r>
      <w:r w:rsidRPr="00C95E2E">
        <w:rPr>
          <w:rFonts w:asciiTheme="majorBidi" w:hAnsiTheme="majorBidi" w:cstheme="majorBidi"/>
          <w:i/>
          <w:color w:val="000000" w:themeColor="text1"/>
          <w:sz w:val="24"/>
          <w:szCs w:val="24"/>
        </w:rPr>
        <w:t>the</w:t>
      </w:r>
      <w:r w:rsidRPr="00C95E2E">
        <w:rPr>
          <w:rFonts w:asciiTheme="majorBidi" w:hAnsiTheme="majorBidi" w:cstheme="majorBidi"/>
          <w:i/>
          <w:color w:val="000000" w:themeColor="text1"/>
          <w:spacing w:val="-1"/>
          <w:sz w:val="24"/>
          <w:szCs w:val="24"/>
        </w:rPr>
        <w:t xml:space="preserve"> </w:t>
      </w:r>
      <w:r w:rsidRPr="00C95E2E">
        <w:rPr>
          <w:rFonts w:asciiTheme="majorBidi" w:hAnsiTheme="majorBidi" w:cstheme="majorBidi"/>
          <w:i/>
          <w:color w:val="000000" w:themeColor="text1"/>
          <w:sz w:val="24"/>
          <w:szCs w:val="24"/>
        </w:rPr>
        <w:t>replacement</w:t>
      </w:r>
      <w:r w:rsidRPr="00C95E2E">
        <w:rPr>
          <w:rFonts w:asciiTheme="majorBidi" w:hAnsiTheme="majorBidi" w:cstheme="majorBidi"/>
          <w:i/>
          <w:color w:val="000000" w:themeColor="text1"/>
          <w:spacing w:val="-5"/>
          <w:sz w:val="24"/>
          <w:szCs w:val="24"/>
        </w:rPr>
        <w:t xml:space="preserve"> </w:t>
      </w:r>
      <w:r w:rsidRPr="00C95E2E">
        <w:rPr>
          <w:rFonts w:asciiTheme="majorBidi" w:hAnsiTheme="majorBidi" w:cstheme="majorBidi"/>
          <w:i/>
          <w:color w:val="000000" w:themeColor="text1"/>
          <w:sz w:val="24"/>
          <w:szCs w:val="24"/>
        </w:rPr>
        <w:t>of</w:t>
      </w:r>
      <w:r w:rsidRPr="00C95E2E">
        <w:rPr>
          <w:rFonts w:asciiTheme="majorBidi" w:hAnsiTheme="majorBidi" w:cstheme="majorBidi"/>
          <w:i/>
          <w:color w:val="000000" w:themeColor="text1"/>
          <w:spacing w:val="-2"/>
          <w:sz w:val="24"/>
          <w:szCs w:val="24"/>
        </w:rPr>
        <w:t xml:space="preserve"> </w:t>
      </w:r>
      <w:r w:rsidRPr="00C95E2E">
        <w:rPr>
          <w:rFonts w:asciiTheme="majorBidi" w:hAnsiTheme="majorBidi" w:cstheme="majorBidi"/>
          <w:i/>
          <w:color w:val="000000" w:themeColor="text1"/>
          <w:sz w:val="24"/>
          <w:szCs w:val="24"/>
        </w:rPr>
        <w:t>a</w:t>
      </w:r>
      <w:r w:rsidRPr="00C95E2E">
        <w:rPr>
          <w:rFonts w:asciiTheme="majorBidi" w:hAnsiTheme="majorBidi" w:cstheme="majorBidi"/>
          <w:i/>
          <w:color w:val="000000" w:themeColor="text1"/>
          <w:spacing w:val="-3"/>
          <w:sz w:val="24"/>
          <w:szCs w:val="24"/>
        </w:rPr>
        <w:t xml:space="preserve"> </w:t>
      </w:r>
      <w:r w:rsidRPr="00C95E2E">
        <w:rPr>
          <w:rFonts w:asciiTheme="majorBidi" w:hAnsiTheme="majorBidi" w:cstheme="majorBidi"/>
          <w:i/>
          <w:color w:val="000000" w:themeColor="text1"/>
          <w:sz w:val="24"/>
          <w:szCs w:val="24"/>
        </w:rPr>
        <w:t>less</w:t>
      </w:r>
      <w:r w:rsidRPr="00C95E2E">
        <w:rPr>
          <w:rFonts w:asciiTheme="majorBidi" w:hAnsiTheme="majorBidi" w:cstheme="majorBidi"/>
          <w:i/>
          <w:color w:val="000000" w:themeColor="text1"/>
          <w:spacing w:val="-3"/>
          <w:sz w:val="24"/>
          <w:szCs w:val="24"/>
        </w:rPr>
        <w:t xml:space="preserve"> </w:t>
      </w:r>
      <w:r w:rsidRPr="00C95E2E">
        <w:rPr>
          <w:rFonts w:asciiTheme="majorBidi" w:hAnsiTheme="majorBidi" w:cstheme="majorBidi"/>
          <w:i/>
          <w:color w:val="000000" w:themeColor="text1"/>
          <w:sz w:val="24"/>
          <w:szCs w:val="24"/>
        </w:rPr>
        <w:t>ideal</w:t>
      </w:r>
      <w:r w:rsidRPr="00C95E2E">
        <w:rPr>
          <w:rFonts w:asciiTheme="majorBidi" w:hAnsiTheme="majorBidi" w:cstheme="majorBidi"/>
          <w:i/>
          <w:color w:val="000000" w:themeColor="text1"/>
          <w:spacing w:val="-5"/>
          <w:sz w:val="24"/>
          <w:szCs w:val="24"/>
        </w:rPr>
        <w:t xml:space="preserve"> </w:t>
      </w:r>
      <w:r w:rsidRPr="00C95E2E">
        <w:rPr>
          <w:rFonts w:asciiTheme="majorBidi" w:hAnsiTheme="majorBidi" w:cstheme="majorBidi"/>
          <w:i/>
          <w:color w:val="000000" w:themeColor="text1"/>
          <w:sz w:val="24"/>
          <w:szCs w:val="24"/>
        </w:rPr>
        <w:t>shar'i</w:t>
      </w:r>
      <w:r w:rsidRPr="00C95E2E">
        <w:rPr>
          <w:rFonts w:asciiTheme="majorBidi" w:hAnsiTheme="majorBidi" w:cstheme="majorBidi"/>
          <w:i/>
          <w:color w:val="000000" w:themeColor="text1"/>
          <w:spacing w:val="-1"/>
          <w:sz w:val="24"/>
          <w:szCs w:val="24"/>
        </w:rPr>
        <w:t xml:space="preserve"> </w:t>
      </w:r>
      <w:r w:rsidRPr="00C95E2E">
        <w:rPr>
          <w:rFonts w:asciiTheme="majorBidi" w:hAnsiTheme="majorBidi" w:cstheme="majorBidi"/>
          <w:i/>
          <w:color w:val="000000" w:themeColor="text1"/>
          <w:sz w:val="24"/>
          <w:szCs w:val="24"/>
        </w:rPr>
        <w:t>(legal)</w:t>
      </w:r>
      <w:r w:rsidRPr="00C95E2E">
        <w:rPr>
          <w:rFonts w:asciiTheme="majorBidi" w:hAnsiTheme="majorBidi" w:cstheme="majorBidi"/>
          <w:i/>
          <w:color w:val="000000" w:themeColor="text1"/>
          <w:spacing w:val="-4"/>
          <w:sz w:val="24"/>
          <w:szCs w:val="24"/>
        </w:rPr>
        <w:t xml:space="preserve"> </w:t>
      </w:r>
      <w:r w:rsidRPr="00C95E2E">
        <w:rPr>
          <w:rFonts w:asciiTheme="majorBidi" w:hAnsiTheme="majorBidi" w:cstheme="majorBidi"/>
          <w:i/>
          <w:color w:val="000000" w:themeColor="text1"/>
          <w:sz w:val="24"/>
          <w:szCs w:val="24"/>
        </w:rPr>
        <w:t>ruling</w:t>
      </w:r>
      <w:r w:rsidRPr="00C95E2E">
        <w:rPr>
          <w:rFonts w:asciiTheme="majorBidi" w:hAnsiTheme="majorBidi" w:cstheme="majorBidi"/>
          <w:i/>
          <w:color w:val="000000" w:themeColor="text1"/>
          <w:spacing w:val="-1"/>
          <w:sz w:val="24"/>
          <w:szCs w:val="24"/>
        </w:rPr>
        <w:t xml:space="preserve"> </w:t>
      </w:r>
      <w:r w:rsidRPr="00C95E2E">
        <w:rPr>
          <w:rFonts w:asciiTheme="majorBidi" w:hAnsiTheme="majorBidi" w:cstheme="majorBidi"/>
          <w:i/>
          <w:color w:val="000000" w:themeColor="text1"/>
          <w:sz w:val="24"/>
          <w:szCs w:val="24"/>
        </w:rPr>
        <w:t>with</w:t>
      </w:r>
      <w:r w:rsidRPr="00C95E2E">
        <w:rPr>
          <w:rFonts w:asciiTheme="majorBidi" w:hAnsiTheme="majorBidi" w:cstheme="majorBidi"/>
          <w:i/>
          <w:color w:val="000000" w:themeColor="text1"/>
          <w:spacing w:val="-1"/>
          <w:sz w:val="24"/>
          <w:szCs w:val="24"/>
        </w:rPr>
        <w:t xml:space="preserve"> </w:t>
      </w:r>
      <w:r w:rsidRPr="00C95E2E">
        <w:rPr>
          <w:rFonts w:asciiTheme="majorBidi" w:hAnsiTheme="majorBidi" w:cstheme="majorBidi"/>
          <w:i/>
          <w:color w:val="000000" w:themeColor="text1"/>
          <w:sz w:val="24"/>
          <w:szCs w:val="24"/>
        </w:rPr>
        <w:t>a</w:t>
      </w:r>
      <w:r w:rsidRPr="00C95E2E">
        <w:rPr>
          <w:rFonts w:asciiTheme="majorBidi" w:hAnsiTheme="majorBidi" w:cstheme="majorBidi"/>
          <w:i/>
          <w:color w:val="000000" w:themeColor="text1"/>
          <w:spacing w:val="-3"/>
          <w:sz w:val="24"/>
          <w:szCs w:val="24"/>
        </w:rPr>
        <w:t xml:space="preserve"> </w:t>
      </w:r>
      <w:r w:rsidRPr="00C95E2E">
        <w:rPr>
          <w:rFonts w:asciiTheme="majorBidi" w:hAnsiTheme="majorBidi" w:cstheme="majorBidi"/>
          <w:i/>
          <w:color w:val="000000" w:themeColor="text1"/>
          <w:sz w:val="24"/>
          <w:szCs w:val="24"/>
        </w:rPr>
        <w:t>better</w:t>
      </w:r>
      <w:r w:rsidRPr="00C95E2E">
        <w:rPr>
          <w:rFonts w:asciiTheme="majorBidi" w:hAnsiTheme="majorBidi" w:cstheme="majorBidi"/>
          <w:i/>
          <w:color w:val="000000" w:themeColor="text1"/>
          <w:spacing w:val="-3"/>
          <w:sz w:val="24"/>
          <w:szCs w:val="24"/>
        </w:rPr>
        <w:t xml:space="preserve"> </w:t>
      </w:r>
      <w:r w:rsidRPr="00C95E2E">
        <w:rPr>
          <w:rFonts w:asciiTheme="majorBidi" w:hAnsiTheme="majorBidi" w:cstheme="majorBidi"/>
          <w:i/>
          <w:color w:val="000000" w:themeColor="text1"/>
          <w:sz w:val="24"/>
          <w:szCs w:val="24"/>
        </w:rPr>
        <w:t>and more</w:t>
      </w:r>
      <w:r w:rsidRPr="00C95E2E">
        <w:rPr>
          <w:rFonts w:asciiTheme="majorBidi" w:hAnsiTheme="majorBidi" w:cstheme="majorBidi"/>
          <w:i/>
          <w:color w:val="000000" w:themeColor="text1"/>
          <w:spacing w:val="-1"/>
          <w:sz w:val="24"/>
          <w:szCs w:val="24"/>
        </w:rPr>
        <w:t xml:space="preserve"> </w:t>
      </w:r>
      <w:r w:rsidRPr="00C95E2E">
        <w:rPr>
          <w:rFonts w:asciiTheme="majorBidi" w:hAnsiTheme="majorBidi" w:cstheme="majorBidi"/>
          <w:i/>
          <w:color w:val="000000" w:themeColor="text1"/>
          <w:sz w:val="24"/>
          <w:szCs w:val="24"/>
        </w:rPr>
        <w:t>relevant</w:t>
      </w:r>
      <w:r w:rsidRPr="00C95E2E">
        <w:rPr>
          <w:rFonts w:asciiTheme="majorBidi" w:hAnsiTheme="majorBidi" w:cstheme="majorBidi"/>
          <w:i/>
          <w:color w:val="000000" w:themeColor="text1"/>
          <w:spacing w:val="-2"/>
          <w:sz w:val="24"/>
          <w:szCs w:val="24"/>
        </w:rPr>
        <w:t xml:space="preserve"> </w:t>
      </w:r>
      <w:r w:rsidRPr="00C95E2E">
        <w:rPr>
          <w:rFonts w:asciiTheme="majorBidi" w:hAnsiTheme="majorBidi" w:cstheme="majorBidi"/>
          <w:i/>
          <w:color w:val="000000" w:themeColor="text1"/>
          <w:sz w:val="24"/>
          <w:szCs w:val="24"/>
        </w:rPr>
        <w:t xml:space="preserve">one. </w:t>
      </w:r>
    </w:p>
    <w:p w14:paraId="1B2B325A" w14:textId="62E5CA20" w:rsidR="00C95E2E" w:rsidRDefault="00C95E2E" w:rsidP="003F46A1">
      <w:pPr>
        <w:spacing w:before="203" w:line="276" w:lineRule="auto"/>
        <w:ind w:right="355" w:firstLine="567"/>
        <w:jc w:val="both"/>
        <w:rPr>
          <w:rFonts w:asciiTheme="majorBidi" w:hAnsiTheme="majorBidi" w:cstheme="majorBidi"/>
          <w:i/>
          <w:color w:val="000000" w:themeColor="text1"/>
          <w:sz w:val="24"/>
          <w:szCs w:val="24"/>
        </w:rPr>
      </w:pPr>
      <w:r w:rsidRPr="00C95E2E">
        <w:rPr>
          <w:rFonts w:asciiTheme="majorBidi" w:hAnsiTheme="majorBidi" w:cstheme="majorBidi"/>
          <w:i/>
          <w:color w:val="000000" w:themeColor="text1"/>
          <w:sz w:val="24"/>
          <w:szCs w:val="24"/>
        </w:rPr>
        <w:t>Keywords : Nasikh Mansukh, Tafsir Indonesia, Hasbi, Hamka, Quraish Shihab, Komparatif  Studiesu</w:t>
      </w:r>
    </w:p>
    <w:p w14:paraId="1436B384" w14:textId="77777777" w:rsidR="003F46A1" w:rsidRDefault="003F46A1" w:rsidP="003F46A1">
      <w:pPr>
        <w:spacing w:before="203" w:line="276" w:lineRule="auto"/>
        <w:ind w:right="355" w:firstLine="567"/>
        <w:jc w:val="both"/>
        <w:rPr>
          <w:rFonts w:asciiTheme="majorBidi" w:hAnsiTheme="majorBidi" w:cstheme="majorBidi"/>
          <w:i/>
          <w:color w:val="000000" w:themeColor="text1"/>
          <w:sz w:val="24"/>
          <w:szCs w:val="24"/>
        </w:rPr>
      </w:pPr>
    </w:p>
    <w:p w14:paraId="14CCF894" w14:textId="77777777" w:rsidR="003F46A1" w:rsidRDefault="003F46A1" w:rsidP="003F46A1">
      <w:pPr>
        <w:spacing w:before="203" w:line="276" w:lineRule="auto"/>
        <w:ind w:right="355" w:firstLine="567"/>
        <w:jc w:val="both"/>
        <w:rPr>
          <w:rFonts w:asciiTheme="majorBidi" w:hAnsiTheme="majorBidi" w:cstheme="majorBidi"/>
          <w:i/>
          <w:color w:val="000000" w:themeColor="text1"/>
          <w:sz w:val="24"/>
          <w:szCs w:val="24"/>
        </w:rPr>
      </w:pPr>
    </w:p>
    <w:p w14:paraId="5487AD2F" w14:textId="77777777" w:rsidR="003F46A1" w:rsidRDefault="003F46A1" w:rsidP="003F46A1">
      <w:pPr>
        <w:spacing w:before="203" w:line="276" w:lineRule="auto"/>
        <w:ind w:right="355" w:firstLine="567"/>
        <w:jc w:val="both"/>
        <w:rPr>
          <w:rFonts w:asciiTheme="majorBidi" w:hAnsiTheme="majorBidi" w:cstheme="majorBidi"/>
          <w:i/>
          <w:color w:val="000000" w:themeColor="text1"/>
          <w:sz w:val="24"/>
          <w:szCs w:val="24"/>
        </w:rPr>
      </w:pPr>
    </w:p>
    <w:p w14:paraId="054A401A" w14:textId="77777777" w:rsidR="003F46A1" w:rsidRDefault="003F46A1" w:rsidP="003F46A1">
      <w:pPr>
        <w:spacing w:before="203" w:line="276" w:lineRule="auto"/>
        <w:ind w:right="355" w:firstLine="567"/>
        <w:jc w:val="both"/>
        <w:rPr>
          <w:rFonts w:asciiTheme="majorBidi" w:hAnsiTheme="majorBidi" w:cstheme="majorBidi"/>
          <w:i/>
          <w:color w:val="000000" w:themeColor="text1"/>
          <w:sz w:val="24"/>
          <w:szCs w:val="24"/>
        </w:rPr>
      </w:pPr>
    </w:p>
    <w:p w14:paraId="1E1D3560" w14:textId="77777777" w:rsidR="003F46A1" w:rsidRDefault="003F46A1" w:rsidP="003F46A1">
      <w:pPr>
        <w:spacing w:before="203" w:line="276" w:lineRule="auto"/>
        <w:ind w:right="355" w:firstLine="567"/>
        <w:jc w:val="both"/>
        <w:rPr>
          <w:rFonts w:asciiTheme="majorBidi" w:hAnsiTheme="majorBidi" w:cstheme="majorBidi"/>
          <w:i/>
          <w:color w:val="000000" w:themeColor="text1"/>
          <w:sz w:val="24"/>
          <w:szCs w:val="24"/>
        </w:rPr>
      </w:pPr>
    </w:p>
    <w:p w14:paraId="3CA90250" w14:textId="77777777" w:rsidR="003F46A1" w:rsidRDefault="003F46A1" w:rsidP="003F46A1">
      <w:pPr>
        <w:spacing w:before="203" w:line="276" w:lineRule="auto"/>
        <w:ind w:right="355" w:firstLine="567"/>
        <w:jc w:val="both"/>
        <w:rPr>
          <w:rFonts w:asciiTheme="majorBidi" w:hAnsiTheme="majorBidi" w:cstheme="majorBidi"/>
          <w:i/>
          <w:color w:val="000000" w:themeColor="text1"/>
          <w:sz w:val="24"/>
          <w:szCs w:val="24"/>
        </w:rPr>
      </w:pPr>
    </w:p>
    <w:p w14:paraId="058ADD99" w14:textId="77777777" w:rsidR="003F46A1" w:rsidRDefault="003F46A1" w:rsidP="003F46A1">
      <w:pPr>
        <w:spacing w:before="203" w:line="276" w:lineRule="auto"/>
        <w:ind w:right="355" w:firstLine="567"/>
        <w:jc w:val="both"/>
        <w:rPr>
          <w:rFonts w:asciiTheme="majorBidi" w:hAnsiTheme="majorBidi" w:cstheme="majorBidi"/>
          <w:i/>
          <w:color w:val="000000" w:themeColor="text1"/>
          <w:sz w:val="24"/>
          <w:szCs w:val="24"/>
        </w:rPr>
      </w:pPr>
    </w:p>
    <w:p w14:paraId="0292D913" w14:textId="77777777" w:rsidR="003F46A1" w:rsidRDefault="003F46A1" w:rsidP="003F46A1">
      <w:pPr>
        <w:spacing w:before="203" w:line="276" w:lineRule="auto"/>
        <w:ind w:right="355" w:firstLine="567"/>
        <w:jc w:val="both"/>
        <w:rPr>
          <w:rFonts w:asciiTheme="majorBidi" w:hAnsiTheme="majorBidi" w:cstheme="majorBidi"/>
          <w:i/>
          <w:color w:val="000000" w:themeColor="text1"/>
          <w:sz w:val="24"/>
          <w:szCs w:val="24"/>
        </w:rPr>
      </w:pPr>
    </w:p>
    <w:p w14:paraId="14A31C92" w14:textId="77777777" w:rsidR="003F46A1" w:rsidRDefault="003F46A1" w:rsidP="003F46A1">
      <w:pPr>
        <w:spacing w:before="203" w:line="276" w:lineRule="auto"/>
        <w:ind w:right="355" w:firstLine="567"/>
        <w:jc w:val="both"/>
        <w:rPr>
          <w:rFonts w:asciiTheme="majorBidi" w:hAnsiTheme="majorBidi" w:cstheme="majorBidi"/>
          <w:i/>
          <w:color w:val="000000" w:themeColor="text1"/>
          <w:sz w:val="24"/>
          <w:szCs w:val="24"/>
        </w:rPr>
      </w:pPr>
    </w:p>
    <w:p w14:paraId="1F031B7F" w14:textId="77777777" w:rsidR="003F46A1" w:rsidRPr="003F46A1" w:rsidRDefault="003F46A1" w:rsidP="003F46A1">
      <w:pPr>
        <w:spacing w:before="203" w:line="276" w:lineRule="auto"/>
        <w:ind w:right="355" w:firstLine="567"/>
        <w:jc w:val="both"/>
        <w:rPr>
          <w:rFonts w:asciiTheme="majorBidi" w:hAnsiTheme="majorBidi" w:cstheme="majorBidi"/>
          <w:i/>
          <w:color w:val="000000" w:themeColor="text1"/>
          <w:sz w:val="24"/>
          <w:szCs w:val="24"/>
        </w:rPr>
      </w:pPr>
    </w:p>
    <w:p w14:paraId="5D519E3E" w14:textId="3FCE7C57" w:rsidR="00C95E2E" w:rsidRPr="00A47F39" w:rsidRDefault="00C95E2E" w:rsidP="00A47F39">
      <w:pPr>
        <w:pStyle w:val="Heading1"/>
        <w:rPr>
          <w:rFonts w:asciiTheme="majorBidi" w:hAnsiTheme="majorBidi"/>
          <w:color w:val="000000" w:themeColor="text1"/>
          <w:sz w:val="24"/>
          <w:szCs w:val="24"/>
        </w:rPr>
      </w:pPr>
      <w:r w:rsidRPr="00C95E2E">
        <w:rPr>
          <w:rFonts w:asciiTheme="majorBidi" w:hAnsiTheme="majorBidi"/>
          <w:color w:val="000000" w:themeColor="text1"/>
          <w:spacing w:val="-2"/>
          <w:sz w:val="24"/>
          <w:szCs w:val="24"/>
        </w:rPr>
        <w:lastRenderedPageBreak/>
        <w:t>PENDAHULUAN</w:t>
      </w:r>
    </w:p>
    <w:p w14:paraId="1F308F9C" w14:textId="505763D9" w:rsidR="00C95E2E" w:rsidRPr="00C95E2E" w:rsidRDefault="00C95E2E" w:rsidP="00C95E2E">
      <w:pPr>
        <w:pStyle w:val="BodyText"/>
        <w:spacing w:line="360" w:lineRule="auto"/>
        <w:ind w:right="357" w:firstLine="719"/>
        <w:jc w:val="both"/>
        <w:rPr>
          <w:rFonts w:asciiTheme="majorBidi" w:hAnsiTheme="majorBidi" w:cstheme="majorBidi"/>
          <w:color w:val="000000" w:themeColor="text1"/>
        </w:rPr>
      </w:pPr>
      <w:r w:rsidRPr="00C95E2E">
        <w:rPr>
          <w:rFonts w:asciiTheme="majorBidi" w:hAnsiTheme="majorBidi" w:cstheme="majorBidi"/>
          <w:color w:val="000000" w:themeColor="text1"/>
        </w:rPr>
        <w:t>Salah satu pembahasan dalam ilmu Ulumul Qur'an yang kerap menimbulkan kontroversi di</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kalangan</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para</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ulama</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adalah</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konsep</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nasikh-mansukh.</w:t>
      </w:r>
      <w:r w:rsidR="003F46A1">
        <w:rPr>
          <w:rStyle w:val="FootnoteReference"/>
          <w:rFonts w:asciiTheme="majorBidi" w:hAnsiTheme="majorBidi" w:cstheme="majorBidi"/>
          <w:color w:val="000000" w:themeColor="text1"/>
          <w:spacing w:val="-15"/>
        </w:rPr>
        <w:footnoteReference w:id="1"/>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Konsep</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nasikh-mansukh</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dalam</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Ulum</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Al- Qur'an merujuk pada</w:t>
      </w:r>
      <w:r w:rsidRPr="00C95E2E">
        <w:rPr>
          <w:rFonts w:asciiTheme="majorBidi" w:hAnsiTheme="majorBidi" w:cstheme="majorBidi"/>
          <w:color w:val="000000" w:themeColor="text1"/>
          <w:spacing w:val="-1"/>
        </w:rPr>
        <w:t xml:space="preserve"> </w:t>
      </w:r>
      <w:r w:rsidRPr="00C95E2E">
        <w:rPr>
          <w:rFonts w:asciiTheme="majorBidi" w:hAnsiTheme="majorBidi" w:cstheme="majorBidi"/>
          <w:color w:val="000000" w:themeColor="text1"/>
        </w:rPr>
        <w:t>ayat yang dikatakan mengganti, membatalkan, atau menghapus hukum dari ayat lain yang diturunkan sebelumnya. Sejak awal sejarah Islam, para ulama terbagi dalam menyikapi</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isu</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ini</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sebagian</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menerima</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naskh</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sebagai</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wujud</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kesempurnaan</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hukum</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Allah,</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sementara sebagian lain menolaknya dengan alasan</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Al-Qura;n adalah kitab yang sempurna</w:t>
      </w:r>
      <w:r w:rsidRPr="00C95E2E">
        <w:rPr>
          <w:rFonts w:asciiTheme="majorBidi" w:hAnsiTheme="majorBidi" w:cstheme="majorBidi"/>
          <w:color w:val="000000" w:themeColor="text1"/>
          <w:spacing w:val="-1"/>
        </w:rPr>
        <w:t xml:space="preserve"> </w:t>
      </w:r>
      <w:r w:rsidRPr="00C95E2E">
        <w:rPr>
          <w:rFonts w:asciiTheme="majorBidi" w:hAnsiTheme="majorBidi" w:cstheme="majorBidi"/>
          <w:color w:val="000000" w:themeColor="text1"/>
        </w:rPr>
        <w:t>dan abadi, tanpa perlu pembatalan internal</w:t>
      </w:r>
      <w:r w:rsidR="003F46A1">
        <w:rPr>
          <w:rFonts w:asciiTheme="majorBidi" w:hAnsiTheme="majorBidi" w:cstheme="majorBidi"/>
          <w:color w:val="000000" w:themeColor="text1"/>
        </w:rPr>
        <w:t>.</w:t>
      </w:r>
      <w:r w:rsidR="003F46A1">
        <w:rPr>
          <w:rStyle w:val="FootnoteReference"/>
          <w:rFonts w:asciiTheme="majorBidi" w:hAnsiTheme="majorBidi" w:cstheme="majorBidi"/>
          <w:color w:val="000000" w:themeColor="text1"/>
        </w:rPr>
        <w:footnoteReference w:id="2"/>
      </w:r>
    </w:p>
    <w:p w14:paraId="75D20570" w14:textId="223AAB68" w:rsidR="00C95E2E" w:rsidRPr="00A47F39" w:rsidRDefault="00C95E2E" w:rsidP="00A47F39">
      <w:pPr>
        <w:pStyle w:val="BodyText"/>
        <w:spacing w:before="160" w:line="360" w:lineRule="auto"/>
        <w:ind w:right="359" w:firstLine="719"/>
        <w:jc w:val="both"/>
        <w:rPr>
          <w:rFonts w:asciiTheme="majorBidi" w:hAnsiTheme="majorBidi" w:cstheme="majorBidi"/>
          <w:color w:val="000000" w:themeColor="text1"/>
        </w:rPr>
      </w:pPr>
      <w:r w:rsidRPr="00C95E2E">
        <w:rPr>
          <w:rFonts w:asciiTheme="majorBidi" w:hAnsiTheme="majorBidi" w:cstheme="majorBidi"/>
          <w:color w:val="000000" w:themeColor="text1"/>
        </w:rPr>
        <w:t>Di Indonesia, tiga tokoh ulama besar turut menyumbangkan pemikiran mereka. Muhammad</w:t>
      </w:r>
      <w:r w:rsidRPr="00C95E2E">
        <w:rPr>
          <w:rFonts w:asciiTheme="majorBidi" w:hAnsiTheme="majorBidi" w:cstheme="majorBidi"/>
          <w:color w:val="000000" w:themeColor="text1"/>
          <w:spacing w:val="1"/>
        </w:rPr>
        <w:t xml:space="preserve"> </w:t>
      </w:r>
      <w:r w:rsidRPr="00C95E2E">
        <w:rPr>
          <w:rFonts w:asciiTheme="majorBidi" w:hAnsiTheme="majorBidi" w:cstheme="majorBidi"/>
          <w:color w:val="000000" w:themeColor="text1"/>
        </w:rPr>
        <w:t>Hasbi</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al-Shiddieqy</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dan</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Hamka</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yang</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secara</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tegas</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menolak</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konsep</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naskh,</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spacing w:val="-2"/>
        </w:rPr>
        <w:t>sementara</w:t>
      </w:r>
      <w:r w:rsidR="00A47F39">
        <w:rPr>
          <w:rFonts w:asciiTheme="majorBidi" w:hAnsiTheme="majorBidi" w:cstheme="majorBidi"/>
          <w:color w:val="000000" w:themeColor="text1"/>
        </w:rPr>
        <w:t xml:space="preserve"> </w:t>
      </w:r>
      <w:r w:rsidRPr="00C95E2E">
        <w:rPr>
          <w:rFonts w:asciiTheme="majorBidi" w:hAnsiTheme="majorBidi" w:cstheme="majorBidi"/>
          <w:color w:val="000000" w:themeColor="text1"/>
        </w:rPr>
        <w:t>M. Quraish Shihab cenderung menerimanya, namun dengan batasan yang sangat spesifik. Pandangan-pandangan mereka terekam jelas dalam karya tafsir monumental, Tafsir Al-Qur'an Majid</w:t>
      </w:r>
      <w:r w:rsidRPr="00C95E2E">
        <w:rPr>
          <w:rFonts w:asciiTheme="majorBidi" w:hAnsiTheme="majorBidi" w:cstheme="majorBidi"/>
          <w:color w:val="000000" w:themeColor="text1"/>
          <w:spacing w:val="-2"/>
        </w:rPr>
        <w:t xml:space="preserve"> </w:t>
      </w:r>
      <w:r w:rsidRPr="00C95E2E">
        <w:rPr>
          <w:rFonts w:asciiTheme="majorBidi" w:hAnsiTheme="majorBidi" w:cstheme="majorBidi"/>
          <w:color w:val="000000" w:themeColor="text1"/>
        </w:rPr>
        <w:t>An-Nur</w:t>
      </w:r>
      <w:r w:rsidRPr="00C95E2E">
        <w:rPr>
          <w:rFonts w:asciiTheme="majorBidi" w:hAnsiTheme="majorBidi" w:cstheme="majorBidi"/>
          <w:color w:val="000000" w:themeColor="text1"/>
          <w:spacing w:val="12"/>
        </w:rPr>
        <w:t xml:space="preserve"> </w:t>
      </w:r>
      <w:r w:rsidRPr="00C95E2E">
        <w:rPr>
          <w:rFonts w:asciiTheme="majorBidi" w:hAnsiTheme="majorBidi" w:cstheme="majorBidi"/>
          <w:color w:val="000000" w:themeColor="text1"/>
        </w:rPr>
        <w:t>(Hasbi),</w:t>
      </w:r>
      <w:r w:rsidRPr="00C95E2E">
        <w:rPr>
          <w:rFonts w:asciiTheme="majorBidi" w:hAnsiTheme="majorBidi" w:cstheme="majorBidi"/>
          <w:color w:val="000000" w:themeColor="text1"/>
          <w:spacing w:val="9"/>
        </w:rPr>
        <w:t xml:space="preserve"> </w:t>
      </w:r>
      <w:r w:rsidRPr="00C95E2E">
        <w:rPr>
          <w:rFonts w:asciiTheme="majorBidi" w:hAnsiTheme="majorBidi" w:cstheme="majorBidi"/>
          <w:color w:val="000000" w:themeColor="text1"/>
        </w:rPr>
        <w:t>Tafsir</w:t>
      </w:r>
      <w:r w:rsidRPr="00C95E2E">
        <w:rPr>
          <w:rFonts w:asciiTheme="majorBidi" w:hAnsiTheme="majorBidi" w:cstheme="majorBidi"/>
          <w:color w:val="000000" w:themeColor="text1"/>
          <w:spacing w:val="-2"/>
        </w:rPr>
        <w:t xml:space="preserve"> </w:t>
      </w:r>
      <w:r w:rsidRPr="00C95E2E">
        <w:rPr>
          <w:rFonts w:asciiTheme="majorBidi" w:hAnsiTheme="majorBidi" w:cstheme="majorBidi"/>
          <w:color w:val="000000" w:themeColor="text1"/>
        </w:rPr>
        <w:t>Al-Azhar</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(Hamka),</w:t>
      </w:r>
      <w:r w:rsidRPr="00C95E2E">
        <w:rPr>
          <w:rFonts w:asciiTheme="majorBidi" w:hAnsiTheme="majorBidi" w:cstheme="majorBidi"/>
          <w:color w:val="000000" w:themeColor="text1"/>
          <w:spacing w:val="16"/>
        </w:rPr>
        <w:t xml:space="preserve"> </w:t>
      </w:r>
      <w:r w:rsidRPr="00C95E2E">
        <w:rPr>
          <w:rFonts w:asciiTheme="majorBidi" w:hAnsiTheme="majorBidi" w:cstheme="majorBidi"/>
          <w:color w:val="000000" w:themeColor="text1"/>
        </w:rPr>
        <w:t>dan</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sejumlah</w:t>
      </w:r>
      <w:r w:rsidRPr="00C95E2E">
        <w:rPr>
          <w:rFonts w:asciiTheme="majorBidi" w:hAnsiTheme="majorBidi" w:cstheme="majorBidi"/>
          <w:color w:val="000000" w:themeColor="text1"/>
          <w:spacing w:val="14"/>
        </w:rPr>
        <w:t xml:space="preserve"> </w:t>
      </w:r>
      <w:r w:rsidRPr="00C95E2E">
        <w:rPr>
          <w:rFonts w:asciiTheme="majorBidi" w:hAnsiTheme="majorBidi" w:cstheme="majorBidi"/>
          <w:color w:val="000000" w:themeColor="text1"/>
        </w:rPr>
        <w:t>karya</w:t>
      </w:r>
      <w:r w:rsidRPr="00C95E2E">
        <w:rPr>
          <w:rFonts w:asciiTheme="majorBidi" w:hAnsiTheme="majorBidi" w:cstheme="majorBidi"/>
          <w:color w:val="000000" w:themeColor="text1"/>
          <w:spacing w:val="11"/>
        </w:rPr>
        <w:t xml:space="preserve"> </w:t>
      </w:r>
      <w:r w:rsidRPr="00C95E2E">
        <w:rPr>
          <w:rFonts w:asciiTheme="majorBidi" w:hAnsiTheme="majorBidi" w:cstheme="majorBidi"/>
          <w:color w:val="000000" w:themeColor="text1"/>
        </w:rPr>
        <w:t>tafsir</w:t>
      </w:r>
      <w:r w:rsidRPr="00C95E2E">
        <w:rPr>
          <w:rFonts w:asciiTheme="majorBidi" w:hAnsiTheme="majorBidi" w:cstheme="majorBidi"/>
          <w:color w:val="000000" w:themeColor="text1"/>
          <w:spacing w:val="14"/>
        </w:rPr>
        <w:t xml:space="preserve"> </w:t>
      </w:r>
      <w:r w:rsidRPr="00C95E2E">
        <w:rPr>
          <w:rFonts w:asciiTheme="majorBidi" w:hAnsiTheme="majorBidi" w:cstheme="majorBidi"/>
          <w:color w:val="000000" w:themeColor="text1"/>
        </w:rPr>
        <w:t>M.</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Quraish</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spacing w:val="-2"/>
        </w:rPr>
        <w:t>Shihab.</w:t>
      </w:r>
      <w:r w:rsidR="000A5FE7">
        <w:rPr>
          <w:rFonts w:asciiTheme="majorBidi" w:hAnsiTheme="majorBidi" w:cstheme="majorBidi"/>
          <w:color w:val="000000" w:themeColor="text1"/>
          <w:spacing w:val="-2"/>
        </w:rPr>
        <w:t xml:space="preserve"> </w:t>
      </w:r>
      <w:r w:rsidRPr="00C95E2E">
        <w:rPr>
          <w:rFonts w:asciiTheme="majorBidi" w:hAnsiTheme="majorBidi" w:cstheme="majorBidi"/>
          <w:color w:val="000000" w:themeColor="text1"/>
        </w:rPr>
        <w:t>Isu ini krusial karena memengaruhi bagaimana kita memahami dan mengamalkan Al-Qur’an di era modern.</w:t>
      </w:r>
    </w:p>
    <w:p w14:paraId="39028096" w14:textId="7A35CBAF" w:rsidR="00C95E2E" w:rsidRPr="00C95E2E" w:rsidRDefault="00C95E2E" w:rsidP="003F46A1">
      <w:pPr>
        <w:pStyle w:val="BodyText"/>
        <w:spacing w:before="161" w:line="360" w:lineRule="auto"/>
        <w:ind w:right="359" w:firstLine="719"/>
        <w:jc w:val="both"/>
        <w:rPr>
          <w:rFonts w:asciiTheme="majorBidi" w:hAnsiTheme="majorBidi" w:cstheme="majorBidi"/>
          <w:color w:val="000000" w:themeColor="text1"/>
        </w:rPr>
      </w:pPr>
      <w:r w:rsidRPr="00C95E2E">
        <w:rPr>
          <w:rFonts w:asciiTheme="majorBidi" w:hAnsiTheme="majorBidi" w:cstheme="majorBidi"/>
          <w:color w:val="000000" w:themeColor="text1"/>
        </w:rPr>
        <w:t>Penelitian ini memiliki relevansi tinggi dalam studi Al-Qur’an karena secara khusus membandingkan pendapat ketiga ulama Indonesia ini, suatu pendekatan yang jarang dilakukan secara bersamaan. Banyak studi terdahulu cenderung fokus pada ulama dari Timur Tengah atau hanya mengkaji satu tokoh saja</w:t>
      </w:r>
      <w:r w:rsidR="003F46A1">
        <w:rPr>
          <w:rStyle w:val="FootnoteReference"/>
          <w:rFonts w:asciiTheme="majorBidi" w:hAnsiTheme="majorBidi" w:cstheme="majorBidi"/>
          <w:color w:val="000000" w:themeColor="text1"/>
        </w:rPr>
        <w:footnoteReference w:id="3"/>
      </w:r>
      <w:r w:rsidRPr="00C95E2E">
        <w:rPr>
          <w:rFonts w:asciiTheme="majorBidi" w:hAnsiTheme="majorBidi" w:cstheme="majorBidi"/>
          <w:color w:val="000000" w:themeColor="text1"/>
        </w:rPr>
        <w:t>. Melalui perbandingan ini, kami bertujuan untuk mengungkap perbedaan dan kesamaan pandangan mereka secara komprehensif dan singkat, sehingga pemahaman</w:t>
      </w:r>
      <w:r w:rsidRPr="00C95E2E">
        <w:rPr>
          <w:rFonts w:asciiTheme="majorBidi" w:hAnsiTheme="majorBidi" w:cstheme="majorBidi"/>
          <w:color w:val="000000" w:themeColor="text1"/>
          <w:spacing w:val="-2"/>
        </w:rPr>
        <w:t xml:space="preserve"> </w:t>
      </w:r>
      <w:r w:rsidRPr="00C95E2E">
        <w:rPr>
          <w:rFonts w:asciiTheme="majorBidi" w:hAnsiTheme="majorBidi" w:cstheme="majorBidi"/>
          <w:color w:val="000000" w:themeColor="text1"/>
        </w:rPr>
        <w:t>Al-Qur’an dapat menjadi lebih mudah dicerna dan bermanfaat bagi khalayak luas.</w:t>
      </w:r>
    </w:p>
    <w:p w14:paraId="4D6DFA20" w14:textId="7502B18E" w:rsidR="00C95E2E" w:rsidRPr="000A5FE7" w:rsidRDefault="00C95E2E" w:rsidP="000A5FE7">
      <w:pPr>
        <w:pStyle w:val="Heading1"/>
        <w:jc w:val="both"/>
        <w:rPr>
          <w:rFonts w:asciiTheme="majorBidi" w:hAnsiTheme="majorBidi"/>
          <w:b/>
          <w:bCs/>
          <w:color w:val="000000" w:themeColor="text1"/>
          <w:sz w:val="24"/>
          <w:szCs w:val="24"/>
        </w:rPr>
      </w:pPr>
      <w:r w:rsidRPr="005C26AB">
        <w:rPr>
          <w:rFonts w:asciiTheme="majorBidi" w:hAnsiTheme="majorBidi"/>
          <w:b/>
          <w:bCs/>
          <w:color w:val="000000" w:themeColor="text1"/>
          <w:sz w:val="24"/>
          <w:szCs w:val="24"/>
        </w:rPr>
        <w:lastRenderedPageBreak/>
        <w:t>METODE</w:t>
      </w:r>
      <w:r w:rsidRPr="005C26AB">
        <w:rPr>
          <w:rFonts w:asciiTheme="majorBidi" w:hAnsiTheme="majorBidi"/>
          <w:b/>
          <w:bCs/>
          <w:color w:val="000000" w:themeColor="text1"/>
          <w:spacing w:val="-6"/>
          <w:sz w:val="24"/>
          <w:szCs w:val="24"/>
        </w:rPr>
        <w:t xml:space="preserve"> </w:t>
      </w:r>
      <w:r w:rsidRPr="005C26AB">
        <w:rPr>
          <w:rFonts w:asciiTheme="majorBidi" w:hAnsiTheme="majorBidi"/>
          <w:b/>
          <w:bCs/>
          <w:color w:val="000000" w:themeColor="text1"/>
          <w:spacing w:val="-2"/>
          <w:sz w:val="24"/>
          <w:szCs w:val="24"/>
        </w:rPr>
        <w:t>PENELITIAN</w:t>
      </w:r>
    </w:p>
    <w:p w14:paraId="2CB3BA78" w14:textId="2A486335" w:rsidR="009023C9" w:rsidRDefault="009023C9" w:rsidP="009023C9">
      <w:pPr>
        <w:pStyle w:val="BodyText"/>
        <w:spacing w:before="1" w:line="360" w:lineRule="auto"/>
        <w:ind w:right="353" w:firstLine="719"/>
        <w:jc w:val="both"/>
        <w:rPr>
          <w:rFonts w:asciiTheme="majorBidi" w:hAnsiTheme="majorBidi" w:cstheme="majorBidi"/>
          <w:color w:val="000000" w:themeColor="text1"/>
        </w:rPr>
      </w:pPr>
      <w:r w:rsidRPr="009023C9">
        <w:rPr>
          <w:rFonts w:asciiTheme="majorBidi" w:hAnsiTheme="majorBidi" w:cstheme="majorBidi"/>
          <w:color w:val="000000" w:themeColor="text1"/>
        </w:rPr>
        <w:t>Penelitian ini men</w:t>
      </w:r>
      <w:r w:rsidR="00D12A8D">
        <w:rPr>
          <w:rFonts w:asciiTheme="majorBidi" w:hAnsiTheme="majorBidi" w:cstheme="majorBidi"/>
          <w:color w:val="000000" w:themeColor="text1"/>
        </w:rPr>
        <w:t>ggunakan</w:t>
      </w:r>
      <w:r w:rsidRPr="009023C9">
        <w:rPr>
          <w:rFonts w:asciiTheme="majorBidi" w:hAnsiTheme="majorBidi" w:cstheme="majorBidi"/>
          <w:color w:val="000000" w:themeColor="text1"/>
        </w:rPr>
        <w:t xml:space="preserve"> pendekatan kualitatif dengan jenis studi pustaka (library research).</w:t>
      </w:r>
      <w:r>
        <w:rPr>
          <w:rStyle w:val="FootnoteReference"/>
          <w:rFonts w:asciiTheme="majorBidi" w:hAnsiTheme="majorBidi" w:cstheme="majorBidi"/>
          <w:color w:val="000000" w:themeColor="text1"/>
        </w:rPr>
        <w:footnoteReference w:id="4"/>
      </w:r>
      <w:r w:rsidRPr="009023C9">
        <w:rPr>
          <w:rFonts w:asciiTheme="majorBidi" w:hAnsiTheme="majorBidi" w:cstheme="majorBidi"/>
          <w:color w:val="000000" w:themeColor="text1"/>
        </w:rPr>
        <w:t xml:space="preserve"> Artinya, fokus utama penelitian ini adalah analisis mendalam terhadap berbagai sumber tertulis, bukan melalui wawancara atau survei lapangan.</w:t>
      </w:r>
      <w:r w:rsidR="006562E4">
        <w:rPr>
          <w:rStyle w:val="FootnoteReference"/>
          <w:rFonts w:asciiTheme="majorBidi" w:hAnsiTheme="majorBidi" w:cstheme="majorBidi"/>
          <w:color w:val="000000" w:themeColor="text1"/>
        </w:rPr>
        <w:footnoteReference w:id="5"/>
      </w:r>
      <w:r w:rsidR="00D12A8D">
        <w:rPr>
          <w:rFonts w:asciiTheme="majorBidi" w:hAnsiTheme="majorBidi" w:cstheme="majorBidi"/>
          <w:color w:val="000000" w:themeColor="text1"/>
        </w:rPr>
        <w:t xml:space="preserve"> </w:t>
      </w:r>
      <w:r w:rsidRPr="009023C9">
        <w:rPr>
          <w:rFonts w:asciiTheme="majorBidi" w:hAnsiTheme="majorBidi" w:cstheme="majorBidi"/>
          <w:color w:val="000000" w:themeColor="text1"/>
        </w:rPr>
        <w:t>Sumber data primer kami meliputi literatur ilmiah seperti jurnal-jurnal dan buku-buku digital yang membahas tema Al-Qur’an, naskh-mansukh, serta pemikiran spesifik Muhammad Hasbi al-Shiddieqy, Hamka, dan M. Quraish Shihab.</w:t>
      </w:r>
      <w:r w:rsidR="006562E4">
        <w:rPr>
          <w:rStyle w:val="FootnoteReference"/>
          <w:rFonts w:asciiTheme="majorBidi" w:hAnsiTheme="majorBidi" w:cstheme="majorBidi"/>
          <w:color w:val="000000" w:themeColor="text1"/>
        </w:rPr>
        <w:footnoteReference w:id="6"/>
      </w:r>
      <w:r w:rsidRPr="009023C9">
        <w:rPr>
          <w:rFonts w:asciiTheme="majorBidi" w:hAnsiTheme="majorBidi" w:cstheme="majorBidi"/>
          <w:color w:val="000000" w:themeColor="text1"/>
        </w:rPr>
        <w:t xml:space="preserve"> Prosedur pengumpulan data dilaksanakan secara sistematis. Tahap awal melibatkan pencarian dan identifikasi dokumen-dokumen relevan yang mengulas topik naskh-mansukh secara umum maupun pandangan ketiga ulama tersebut secara khusus.</w:t>
      </w:r>
      <w:r w:rsidR="006562E4">
        <w:rPr>
          <w:rStyle w:val="FootnoteReference"/>
          <w:rFonts w:asciiTheme="majorBidi" w:hAnsiTheme="majorBidi" w:cstheme="majorBidi"/>
          <w:color w:val="000000" w:themeColor="text1"/>
        </w:rPr>
        <w:footnoteReference w:id="7"/>
      </w:r>
      <w:r w:rsidRPr="009023C9">
        <w:rPr>
          <w:rFonts w:asciiTheme="majorBidi" w:hAnsiTheme="majorBidi" w:cstheme="majorBidi"/>
          <w:color w:val="000000" w:themeColor="text1"/>
        </w:rPr>
        <w:t xml:space="preserve"> </w:t>
      </w:r>
    </w:p>
    <w:p w14:paraId="7FCE04D6" w14:textId="638618E9" w:rsidR="003F46A1" w:rsidRPr="003F46A1" w:rsidRDefault="009023C9" w:rsidP="009023C9">
      <w:pPr>
        <w:pStyle w:val="BodyText"/>
        <w:spacing w:before="1" w:line="360" w:lineRule="auto"/>
        <w:ind w:right="353" w:firstLine="719"/>
        <w:jc w:val="both"/>
        <w:rPr>
          <w:rFonts w:asciiTheme="majorBidi" w:hAnsiTheme="majorBidi" w:cstheme="majorBidi"/>
        </w:rPr>
      </w:pPr>
      <w:r w:rsidRPr="009023C9">
        <w:rPr>
          <w:rFonts w:asciiTheme="majorBidi" w:hAnsiTheme="majorBidi" w:cstheme="majorBidi"/>
          <w:color w:val="000000" w:themeColor="text1"/>
        </w:rPr>
        <w:t>Selanjutnya, kami melakukan pembacaan cermat dan penelaahan mendalam terhadap setiap dokumen untuk mengumpulkan informasi, argumen, dan interpretasi yang disajikan oleh para penulis.</w:t>
      </w:r>
      <w:r w:rsidR="006562E4">
        <w:rPr>
          <w:rStyle w:val="FootnoteReference"/>
          <w:rFonts w:asciiTheme="majorBidi" w:hAnsiTheme="majorBidi" w:cstheme="majorBidi"/>
          <w:color w:val="000000" w:themeColor="text1"/>
        </w:rPr>
        <w:footnoteReference w:id="8"/>
      </w:r>
      <w:r w:rsidRPr="009023C9">
        <w:rPr>
          <w:rFonts w:asciiTheme="majorBidi" w:hAnsiTheme="majorBidi" w:cstheme="majorBidi"/>
          <w:color w:val="000000" w:themeColor="text1"/>
        </w:rPr>
        <w:t xml:space="preserve"> Metode analisis isi (content analysis) diterapkan untuk memahami makna, pesan, dan argumen yang terkandung dalam setiap teks.</w:t>
      </w:r>
      <w:r w:rsidR="006562E4">
        <w:rPr>
          <w:rStyle w:val="FootnoteReference"/>
          <w:rFonts w:asciiTheme="majorBidi" w:hAnsiTheme="majorBidi" w:cstheme="majorBidi"/>
          <w:color w:val="000000" w:themeColor="text1"/>
        </w:rPr>
        <w:footnoteReference w:id="9"/>
      </w:r>
      <w:r w:rsidRPr="009023C9">
        <w:rPr>
          <w:rFonts w:asciiTheme="majorBidi" w:hAnsiTheme="majorBidi" w:cstheme="majorBidi"/>
          <w:color w:val="000000" w:themeColor="text1"/>
        </w:rPr>
        <w:t xml:space="preserve"> Setelah itu, kami melakukan interpretasi komparatif, yaitu membandingkan dan mengkontraskan pandangan ketiga ulama tersebut secara teliti.</w:t>
      </w:r>
      <w:r w:rsidR="006562E4">
        <w:rPr>
          <w:rStyle w:val="FootnoteReference"/>
          <w:rFonts w:asciiTheme="majorBidi" w:hAnsiTheme="majorBidi" w:cstheme="majorBidi"/>
          <w:color w:val="000000" w:themeColor="text1"/>
        </w:rPr>
        <w:footnoteReference w:id="10"/>
      </w:r>
      <w:r w:rsidRPr="009023C9">
        <w:rPr>
          <w:rFonts w:asciiTheme="majorBidi" w:hAnsiTheme="majorBidi" w:cstheme="majorBidi"/>
          <w:color w:val="000000" w:themeColor="text1"/>
        </w:rPr>
        <w:t xml:space="preserve"> Dengan demikian, penelitian ini berupaya menyajikan pemahaman ilmiah tentang perdebatan naskh-mansukh dari perspektif ulama Nusantara, menjadikannya relevan dan dapat diterima oleh berbagai lapisan masyarakat.</w:t>
      </w:r>
      <w:r w:rsidR="006562E4">
        <w:rPr>
          <w:rStyle w:val="FootnoteReference"/>
          <w:rFonts w:asciiTheme="majorBidi" w:hAnsiTheme="majorBidi" w:cstheme="majorBidi"/>
          <w:color w:val="000000" w:themeColor="text1"/>
        </w:rPr>
        <w:footnoteReference w:id="11"/>
      </w:r>
    </w:p>
    <w:p w14:paraId="003220EA" w14:textId="498CE095" w:rsidR="00C95E2E" w:rsidRPr="000A5FE7" w:rsidRDefault="00C95E2E" w:rsidP="00C95E2E">
      <w:pPr>
        <w:pStyle w:val="Heading1"/>
        <w:spacing w:before="79"/>
        <w:rPr>
          <w:rFonts w:asciiTheme="majorBidi" w:hAnsiTheme="majorBidi"/>
          <w:b/>
          <w:bCs/>
          <w:color w:val="000000" w:themeColor="text1"/>
          <w:sz w:val="24"/>
          <w:szCs w:val="24"/>
        </w:rPr>
      </w:pPr>
      <w:r w:rsidRPr="000A5FE7">
        <w:rPr>
          <w:rFonts w:asciiTheme="majorBidi" w:hAnsiTheme="majorBidi"/>
          <w:b/>
          <w:bCs/>
          <w:color w:val="000000" w:themeColor="text1"/>
          <w:sz w:val="24"/>
          <w:szCs w:val="24"/>
        </w:rPr>
        <w:lastRenderedPageBreak/>
        <w:t>HASIL</w:t>
      </w:r>
      <w:r w:rsidRPr="000A5FE7">
        <w:rPr>
          <w:rFonts w:asciiTheme="majorBidi" w:hAnsiTheme="majorBidi"/>
          <w:b/>
          <w:bCs/>
          <w:color w:val="000000" w:themeColor="text1"/>
          <w:spacing w:val="-15"/>
          <w:sz w:val="24"/>
          <w:szCs w:val="24"/>
        </w:rPr>
        <w:t xml:space="preserve"> </w:t>
      </w:r>
      <w:r w:rsidRPr="000A5FE7">
        <w:rPr>
          <w:rFonts w:asciiTheme="majorBidi" w:hAnsiTheme="majorBidi"/>
          <w:b/>
          <w:bCs/>
          <w:color w:val="000000" w:themeColor="text1"/>
          <w:sz w:val="24"/>
          <w:szCs w:val="24"/>
        </w:rPr>
        <w:t>DAN</w:t>
      </w:r>
      <w:r w:rsidRPr="000A5FE7">
        <w:rPr>
          <w:rFonts w:asciiTheme="majorBidi" w:hAnsiTheme="majorBidi"/>
          <w:b/>
          <w:bCs/>
          <w:color w:val="000000" w:themeColor="text1"/>
          <w:spacing w:val="-4"/>
          <w:sz w:val="24"/>
          <w:szCs w:val="24"/>
        </w:rPr>
        <w:t xml:space="preserve"> </w:t>
      </w:r>
      <w:r w:rsidRPr="000A5FE7">
        <w:rPr>
          <w:rFonts w:asciiTheme="majorBidi" w:hAnsiTheme="majorBidi"/>
          <w:b/>
          <w:bCs/>
          <w:color w:val="000000" w:themeColor="text1"/>
          <w:spacing w:val="-2"/>
          <w:sz w:val="24"/>
          <w:szCs w:val="24"/>
        </w:rPr>
        <w:t>PEMBAHASAN</w:t>
      </w:r>
    </w:p>
    <w:p w14:paraId="19A410B5" w14:textId="3C908068" w:rsidR="00C95E2E" w:rsidRPr="00C95E2E" w:rsidRDefault="00C95E2E" w:rsidP="00C95E2E">
      <w:pPr>
        <w:pStyle w:val="Heading2"/>
        <w:rPr>
          <w:rFonts w:asciiTheme="majorBidi" w:hAnsiTheme="majorBidi"/>
          <w:color w:val="000000" w:themeColor="text1"/>
          <w:sz w:val="24"/>
          <w:szCs w:val="24"/>
        </w:rPr>
      </w:pPr>
      <w:r w:rsidRPr="00C95E2E">
        <w:rPr>
          <w:rFonts w:asciiTheme="majorBidi" w:hAnsiTheme="majorBidi"/>
          <w:color w:val="000000" w:themeColor="text1"/>
          <w:sz w:val="24"/>
          <w:szCs w:val="24"/>
        </w:rPr>
        <w:t>Pandangan</w:t>
      </w:r>
      <w:r w:rsidRPr="00C95E2E">
        <w:rPr>
          <w:rFonts w:asciiTheme="majorBidi" w:hAnsiTheme="majorBidi"/>
          <w:color w:val="000000" w:themeColor="text1"/>
          <w:spacing w:val="-7"/>
          <w:sz w:val="24"/>
          <w:szCs w:val="24"/>
        </w:rPr>
        <w:t xml:space="preserve"> </w:t>
      </w:r>
      <w:r w:rsidRPr="00C95E2E">
        <w:rPr>
          <w:rFonts w:asciiTheme="majorBidi" w:hAnsiTheme="majorBidi"/>
          <w:color w:val="000000" w:themeColor="text1"/>
          <w:sz w:val="24"/>
          <w:szCs w:val="24"/>
        </w:rPr>
        <w:t>Hasbi</w:t>
      </w:r>
      <w:r w:rsidRPr="00C95E2E">
        <w:rPr>
          <w:rFonts w:asciiTheme="majorBidi" w:hAnsiTheme="majorBidi"/>
          <w:color w:val="000000" w:themeColor="text1"/>
          <w:spacing w:val="-4"/>
          <w:sz w:val="24"/>
          <w:szCs w:val="24"/>
        </w:rPr>
        <w:t xml:space="preserve"> </w:t>
      </w:r>
      <w:r w:rsidRPr="00C95E2E">
        <w:rPr>
          <w:rFonts w:asciiTheme="majorBidi" w:hAnsiTheme="majorBidi"/>
          <w:color w:val="000000" w:themeColor="text1"/>
          <w:sz w:val="24"/>
          <w:szCs w:val="24"/>
        </w:rPr>
        <w:t>al-</w:t>
      </w:r>
      <w:r w:rsidRPr="00C95E2E">
        <w:rPr>
          <w:rFonts w:asciiTheme="majorBidi" w:hAnsiTheme="majorBidi"/>
          <w:color w:val="000000" w:themeColor="text1"/>
          <w:spacing w:val="-2"/>
          <w:sz w:val="24"/>
          <w:szCs w:val="24"/>
        </w:rPr>
        <w:t>Shiddieqy</w:t>
      </w:r>
    </w:p>
    <w:p w14:paraId="4621BB35" w14:textId="71BC929C" w:rsidR="00C95E2E" w:rsidRPr="00C95E2E" w:rsidRDefault="00C95E2E" w:rsidP="00C95E2E">
      <w:pPr>
        <w:pStyle w:val="BodyText"/>
        <w:spacing w:before="1" w:line="360" w:lineRule="auto"/>
        <w:ind w:right="353" w:firstLine="719"/>
        <w:jc w:val="both"/>
        <w:rPr>
          <w:rFonts w:asciiTheme="majorBidi" w:hAnsiTheme="majorBidi" w:cstheme="majorBidi"/>
          <w:color w:val="000000" w:themeColor="text1"/>
        </w:rPr>
      </w:pPr>
      <w:r w:rsidRPr="00C95E2E">
        <w:rPr>
          <w:rFonts w:asciiTheme="majorBidi" w:hAnsiTheme="majorBidi" w:cstheme="majorBidi"/>
          <w:color w:val="000000" w:themeColor="text1"/>
        </w:rPr>
        <w:t>Muhammad Hasbi al-Shiddieqy secara eksplisit menolak keberadaan naskh dalam Al- Qur’an. Baginya, setiap ayat Al-Qur’an bersifat muhkamah (kokoh, jelas, dan tidak dapat dibatalkan) serta wajib diamalkan, tanpa ada satu pun yang hukumnya dihapuskan oleh ayat lain. Hasbi</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mendasarkan</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penolakannya</w:t>
      </w:r>
      <w:r w:rsidRPr="00C95E2E">
        <w:rPr>
          <w:rFonts w:asciiTheme="majorBidi" w:hAnsiTheme="majorBidi" w:cstheme="majorBidi"/>
          <w:color w:val="000000" w:themeColor="text1"/>
          <w:spacing w:val="-11"/>
        </w:rPr>
        <w:t xml:space="preserve"> </w:t>
      </w:r>
      <w:r w:rsidRPr="00C95E2E">
        <w:rPr>
          <w:rFonts w:asciiTheme="majorBidi" w:hAnsiTheme="majorBidi" w:cstheme="majorBidi"/>
          <w:color w:val="000000" w:themeColor="text1"/>
        </w:rPr>
        <w:t>pada</w:t>
      </w:r>
      <w:r w:rsidRPr="00C95E2E">
        <w:rPr>
          <w:rFonts w:asciiTheme="majorBidi" w:hAnsiTheme="majorBidi" w:cstheme="majorBidi"/>
          <w:color w:val="000000" w:themeColor="text1"/>
          <w:spacing w:val="-11"/>
        </w:rPr>
        <w:t xml:space="preserve"> </w:t>
      </w:r>
      <w:r w:rsidRPr="00C95E2E">
        <w:rPr>
          <w:rFonts w:asciiTheme="majorBidi" w:hAnsiTheme="majorBidi" w:cstheme="majorBidi"/>
          <w:color w:val="000000" w:themeColor="text1"/>
        </w:rPr>
        <w:t>argumen-argumen</w:t>
      </w:r>
      <w:r w:rsidRPr="00C95E2E">
        <w:rPr>
          <w:rFonts w:asciiTheme="majorBidi" w:hAnsiTheme="majorBidi" w:cstheme="majorBidi"/>
          <w:color w:val="000000" w:themeColor="text1"/>
          <w:spacing w:val="-11"/>
        </w:rPr>
        <w:t xml:space="preserve"> </w:t>
      </w:r>
      <w:r w:rsidRPr="00C95E2E">
        <w:rPr>
          <w:rFonts w:asciiTheme="majorBidi" w:hAnsiTheme="majorBidi" w:cstheme="majorBidi"/>
          <w:color w:val="000000" w:themeColor="text1"/>
        </w:rPr>
        <w:t>rasional</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(aqli)</w:t>
      </w:r>
      <w:r w:rsidRPr="00C95E2E">
        <w:rPr>
          <w:rFonts w:asciiTheme="majorBidi" w:hAnsiTheme="majorBidi" w:cstheme="majorBidi"/>
          <w:color w:val="000000" w:themeColor="text1"/>
          <w:spacing w:val="-11"/>
        </w:rPr>
        <w:t xml:space="preserve"> </w:t>
      </w:r>
      <w:r w:rsidRPr="00C95E2E">
        <w:rPr>
          <w:rFonts w:asciiTheme="majorBidi" w:hAnsiTheme="majorBidi" w:cstheme="majorBidi"/>
          <w:color w:val="000000" w:themeColor="text1"/>
        </w:rPr>
        <w:t>dan</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mengutip</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pemikiran ulama</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klasik</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seperti</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Abu</w:t>
      </w:r>
      <w:r w:rsidRPr="00C95E2E">
        <w:rPr>
          <w:rFonts w:asciiTheme="majorBidi" w:hAnsiTheme="majorBidi" w:cstheme="majorBidi"/>
          <w:color w:val="000000" w:themeColor="text1"/>
          <w:spacing w:val="-11"/>
        </w:rPr>
        <w:t xml:space="preserve"> </w:t>
      </w:r>
      <w:r w:rsidRPr="00C95E2E">
        <w:rPr>
          <w:rFonts w:asciiTheme="majorBidi" w:hAnsiTheme="majorBidi" w:cstheme="majorBidi"/>
          <w:color w:val="000000" w:themeColor="text1"/>
        </w:rPr>
        <w:t>Muslim</w:t>
      </w:r>
      <w:r w:rsidRPr="00C95E2E">
        <w:rPr>
          <w:rFonts w:asciiTheme="majorBidi" w:hAnsiTheme="majorBidi" w:cstheme="majorBidi"/>
          <w:color w:val="000000" w:themeColor="text1"/>
          <w:spacing w:val="-11"/>
        </w:rPr>
        <w:t xml:space="preserve"> </w:t>
      </w:r>
      <w:r w:rsidRPr="00C95E2E">
        <w:rPr>
          <w:rFonts w:asciiTheme="majorBidi" w:hAnsiTheme="majorBidi" w:cstheme="majorBidi"/>
          <w:color w:val="000000" w:themeColor="text1"/>
        </w:rPr>
        <w:t>al-Ashfahani</w:t>
      </w:r>
      <w:r w:rsidRPr="00C95E2E">
        <w:rPr>
          <w:rFonts w:asciiTheme="majorBidi" w:hAnsiTheme="majorBidi" w:cstheme="majorBidi"/>
          <w:color w:val="000000" w:themeColor="text1"/>
          <w:spacing w:val="-11"/>
        </w:rPr>
        <w:t xml:space="preserve"> </w:t>
      </w:r>
      <w:r w:rsidRPr="00C95E2E">
        <w:rPr>
          <w:rFonts w:asciiTheme="majorBidi" w:hAnsiTheme="majorBidi" w:cstheme="majorBidi"/>
          <w:color w:val="000000" w:themeColor="text1"/>
        </w:rPr>
        <w:t>yang</w:t>
      </w:r>
      <w:r w:rsidRPr="00C95E2E">
        <w:rPr>
          <w:rFonts w:asciiTheme="majorBidi" w:hAnsiTheme="majorBidi" w:cstheme="majorBidi"/>
          <w:color w:val="000000" w:themeColor="text1"/>
          <w:spacing w:val="-12"/>
        </w:rPr>
        <w:t xml:space="preserve"> </w:t>
      </w:r>
      <w:r w:rsidRPr="00C95E2E">
        <w:rPr>
          <w:rFonts w:asciiTheme="majorBidi" w:hAnsiTheme="majorBidi" w:cstheme="majorBidi"/>
          <w:color w:val="000000" w:themeColor="text1"/>
        </w:rPr>
        <w:t>juga</w:t>
      </w:r>
      <w:r w:rsidRPr="00C95E2E">
        <w:rPr>
          <w:rFonts w:asciiTheme="majorBidi" w:hAnsiTheme="majorBidi" w:cstheme="majorBidi"/>
          <w:color w:val="000000" w:themeColor="text1"/>
          <w:spacing w:val="-12"/>
        </w:rPr>
        <w:t xml:space="preserve"> </w:t>
      </w:r>
      <w:r w:rsidRPr="00C95E2E">
        <w:rPr>
          <w:rFonts w:asciiTheme="majorBidi" w:hAnsiTheme="majorBidi" w:cstheme="majorBidi"/>
          <w:color w:val="000000" w:themeColor="text1"/>
        </w:rPr>
        <w:t>kontra</w:t>
      </w:r>
      <w:r w:rsidRPr="00C95E2E">
        <w:rPr>
          <w:rFonts w:asciiTheme="majorBidi" w:hAnsiTheme="majorBidi" w:cstheme="majorBidi"/>
          <w:color w:val="000000" w:themeColor="text1"/>
          <w:spacing w:val="-12"/>
        </w:rPr>
        <w:t xml:space="preserve"> </w:t>
      </w:r>
      <w:r w:rsidRPr="00C95E2E">
        <w:rPr>
          <w:rFonts w:asciiTheme="majorBidi" w:hAnsiTheme="majorBidi" w:cstheme="majorBidi"/>
          <w:color w:val="000000" w:themeColor="text1"/>
        </w:rPr>
        <w:t>terhadap</w:t>
      </w:r>
      <w:r w:rsidRPr="00C95E2E">
        <w:rPr>
          <w:rFonts w:asciiTheme="majorBidi" w:hAnsiTheme="majorBidi" w:cstheme="majorBidi"/>
          <w:color w:val="000000" w:themeColor="text1"/>
          <w:spacing w:val="-12"/>
        </w:rPr>
        <w:t xml:space="preserve"> </w:t>
      </w:r>
      <w:r w:rsidRPr="00C95E2E">
        <w:rPr>
          <w:rFonts w:asciiTheme="majorBidi" w:hAnsiTheme="majorBidi" w:cstheme="majorBidi"/>
          <w:color w:val="000000" w:themeColor="text1"/>
        </w:rPr>
        <w:t>naskh</w:t>
      </w:r>
      <w:r w:rsidR="003F46A1">
        <w:rPr>
          <w:rStyle w:val="FootnoteReference"/>
          <w:rFonts w:asciiTheme="majorBidi" w:hAnsiTheme="majorBidi" w:cstheme="majorBidi"/>
          <w:color w:val="000000" w:themeColor="text1"/>
        </w:rPr>
        <w:footnoteReference w:id="12"/>
      </w:r>
      <w:r w:rsidRPr="00C95E2E">
        <w:rPr>
          <w:rFonts w:asciiTheme="majorBidi" w:hAnsiTheme="majorBidi" w:cstheme="majorBidi"/>
          <w:color w:val="000000" w:themeColor="text1"/>
        </w:rPr>
        <w:t>.</w:t>
      </w:r>
      <w:r w:rsidRPr="00C95E2E">
        <w:rPr>
          <w:rFonts w:asciiTheme="majorBidi" w:hAnsiTheme="majorBidi" w:cstheme="majorBidi"/>
          <w:color w:val="000000" w:themeColor="text1"/>
          <w:spacing w:val="-12"/>
        </w:rPr>
        <w:t xml:space="preserve"> </w:t>
      </w:r>
      <w:r w:rsidRPr="00C95E2E">
        <w:rPr>
          <w:rFonts w:asciiTheme="majorBidi" w:hAnsiTheme="majorBidi" w:cstheme="majorBidi"/>
          <w:color w:val="000000" w:themeColor="text1"/>
        </w:rPr>
        <w:t>Ia</w:t>
      </w:r>
      <w:r w:rsidRPr="00C95E2E">
        <w:rPr>
          <w:rFonts w:asciiTheme="majorBidi" w:hAnsiTheme="majorBidi" w:cstheme="majorBidi"/>
          <w:color w:val="000000" w:themeColor="text1"/>
          <w:spacing w:val="-12"/>
        </w:rPr>
        <w:t xml:space="preserve"> </w:t>
      </w:r>
      <w:r w:rsidRPr="00C95E2E">
        <w:rPr>
          <w:rFonts w:asciiTheme="majorBidi" w:hAnsiTheme="majorBidi" w:cstheme="majorBidi"/>
          <w:color w:val="000000" w:themeColor="text1"/>
        </w:rPr>
        <w:t>berpandangan bahwa kriteria untuk mengidentifikasi ayat nasikh atau mansukh tidak terpenuhi secara meyakinkan dalam Al-Qur’an. Lebih jauh, Hasbi menegaskan bahwa klaim adanya ayat qath'iy yang ter-mansukh oleh ayat lain tidak didukung oleh hadis yang sahih. Ia meyakini bahwa tidak ada satu pun ayat</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Al-Qur’an yang tidak dapat ditafsirkan, sehingga semua ayat dapat dipahami dengan metode tafsir yang tepat. Tujuan penafsiran Al-Qur’an, menurut Hasbi, adalah untuk memahami makna, hukum, hikmah, akhlak, dan petunjuk lainnya demi mencapai kebahagiaan dunia dan akhirat.</w:t>
      </w:r>
    </w:p>
    <w:p w14:paraId="46D88618" w14:textId="2468A202" w:rsidR="00C95E2E" w:rsidRDefault="00C95E2E" w:rsidP="00D12A8D">
      <w:pPr>
        <w:pStyle w:val="BodyText"/>
        <w:spacing w:before="1" w:line="360" w:lineRule="auto"/>
        <w:ind w:right="357" w:firstLine="719"/>
        <w:jc w:val="both"/>
        <w:rPr>
          <w:rFonts w:asciiTheme="majorBidi" w:hAnsiTheme="majorBidi" w:cstheme="majorBidi"/>
          <w:color w:val="000000" w:themeColor="text1"/>
        </w:rPr>
      </w:pPr>
      <w:r w:rsidRPr="00C95E2E">
        <w:rPr>
          <w:rFonts w:asciiTheme="majorBidi" w:hAnsiTheme="majorBidi" w:cstheme="majorBidi"/>
          <w:color w:val="000000" w:themeColor="text1"/>
        </w:rPr>
        <w:t>Hasbi</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tidak</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sekadar</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menolak</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gagasan</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naskh</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secara</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teoretis,</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tetapi</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ia</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menerapkan</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sikap</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itu dalam cara menafsirkan ayat-ayat yang tampak bertentangan, misalnya pada ayat-ayat pluralitas dan hukum yang berbeda, ia lebih memilih harmonisasi makna melalui kajian konteks, bahasa, dan</w:t>
      </w:r>
      <w:r w:rsidRPr="00C95E2E">
        <w:rPr>
          <w:rFonts w:asciiTheme="majorBidi" w:hAnsiTheme="majorBidi" w:cstheme="majorBidi"/>
          <w:color w:val="000000" w:themeColor="text1"/>
          <w:spacing w:val="-2"/>
        </w:rPr>
        <w:t xml:space="preserve"> </w:t>
      </w:r>
      <w:r w:rsidRPr="00C95E2E">
        <w:rPr>
          <w:rFonts w:asciiTheme="majorBidi" w:hAnsiTheme="majorBidi" w:cstheme="majorBidi"/>
          <w:color w:val="000000" w:themeColor="text1"/>
        </w:rPr>
        <w:t>tujuan</w:t>
      </w:r>
      <w:r w:rsidRPr="00C95E2E">
        <w:rPr>
          <w:rFonts w:asciiTheme="majorBidi" w:hAnsiTheme="majorBidi" w:cstheme="majorBidi"/>
          <w:color w:val="000000" w:themeColor="text1"/>
          <w:spacing w:val="-2"/>
        </w:rPr>
        <w:t xml:space="preserve"> </w:t>
      </w:r>
      <w:r w:rsidRPr="00C95E2E">
        <w:rPr>
          <w:rFonts w:asciiTheme="majorBidi" w:hAnsiTheme="majorBidi" w:cstheme="majorBidi"/>
          <w:color w:val="000000" w:themeColor="text1"/>
        </w:rPr>
        <w:t>syariat</w:t>
      </w:r>
      <w:r w:rsidRPr="00C95E2E">
        <w:rPr>
          <w:rFonts w:asciiTheme="majorBidi" w:hAnsiTheme="majorBidi" w:cstheme="majorBidi"/>
          <w:color w:val="000000" w:themeColor="text1"/>
          <w:spacing w:val="-2"/>
        </w:rPr>
        <w:t xml:space="preserve"> </w:t>
      </w:r>
      <w:r w:rsidRPr="00C95E2E">
        <w:rPr>
          <w:rFonts w:asciiTheme="majorBidi" w:hAnsiTheme="majorBidi" w:cstheme="majorBidi"/>
          <w:color w:val="000000" w:themeColor="text1"/>
        </w:rPr>
        <w:t>daripada</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menyatakan</w:t>
      </w:r>
      <w:r w:rsidRPr="00C95E2E">
        <w:rPr>
          <w:rFonts w:asciiTheme="majorBidi" w:hAnsiTheme="majorBidi" w:cstheme="majorBidi"/>
          <w:color w:val="000000" w:themeColor="text1"/>
          <w:spacing w:val="-2"/>
        </w:rPr>
        <w:t xml:space="preserve"> </w:t>
      </w:r>
      <w:r w:rsidRPr="00C95E2E">
        <w:rPr>
          <w:rFonts w:asciiTheme="majorBidi" w:hAnsiTheme="majorBidi" w:cstheme="majorBidi"/>
          <w:color w:val="000000" w:themeColor="text1"/>
        </w:rPr>
        <w:t>salah</w:t>
      </w:r>
      <w:r w:rsidRPr="00C95E2E">
        <w:rPr>
          <w:rFonts w:asciiTheme="majorBidi" w:hAnsiTheme="majorBidi" w:cstheme="majorBidi"/>
          <w:color w:val="000000" w:themeColor="text1"/>
          <w:spacing w:val="-2"/>
        </w:rPr>
        <w:t xml:space="preserve"> </w:t>
      </w:r>
      <w:r w:rsidRPr="00C95E2E">
        <w:rPr>
          <w:rFonts w:asciiTheme="majorBidi" w:hAnsiTheme="majorBidi" w:cstheme="majorBidi"/>
          <w:color w:val="000000" w:themeColor="text1"/>
        </w:rPr>
        <w:t>satu ayat</w:t>
      </w:r>
      <w:r w:rsidRPr="00C95E2E">
        <w:rPr>
          <w:rFonts w:asciiTheme="majorBidi" w:hAnsiTheme="majorBidi" w:cstheme="majorBidi"/>
          <w:color w:val="000000" w:themeColor="text1"/>
          <w:spacing w:val="-2"/>
        </w:rPr>
        <w:t xml:space="preserve"> </w:t>
      </w:r>
      <w:r w:rsidRPr="00C95E2E">
        <w:rPr>
          <w:rFonts w:asciiTheme="majorBidi" w:hAnsiTheme="majorBidi" w:cstheme="majorBidi"/>
          <w:color w:val="000000" w:themeColor="text1"/>
        </w:rPr>
        <w:t>“dibatalkan”.</w:t>
      </w:r>
      <w:r w:rsidRPr="00C95E2E">
        <w:rPr>
          <w:rFonts w:asciiTheme="majorBidi" w:hAnsiTheme="majorBidi" w:cstheme="majorBidi"/>
          <w:color w:val="000000" w:themeColor="text1"/>
          <w:spacing w:val="-2"/>
        </w:rPr>
        <w:t xml:space="preserve"> </w:t>
      </w:r>
      <w:r w:rsidRPr="00C95E2E">
        <w:rPr>
          <w:rFonts w:asciiTheme="majorBidi" w:hAnsiTheme="majorBidi" w:cstheme="majorBidi"/>
          <w:color w:val="000000" w:themeColor="text1"/>
        </w:rPr>
        <w:t>Pendekatan</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ini</w:t>
      </w:r>
      <w:r w:rsidRPr="00C95E2E">
        <w:rPr>
          <w:rFonts w:asciiTheme="majorBidi" w:hAnsiTheme="majorBidi" w:cstheme="majorBidi"/>
          <w:color w:val="000000" w:themeColor="text1"/>
          <w:spacing w:val="-2"/>
        </w:rPr>
        <w:t xml:space="preserve"> </w:t>
      </w:r>
      <w:r w:rsidRPr="00C95E2E">
        <w:rPr>
          <w:rFonts w:asciiTheme="majorBidi" w:hAnsiTheme="majorBidi" w:cstheme="majorBidi"/>
          <w:color w:val="000000" w:themeColor="text1"/>
        </w:rPr>
        <w:t>terlihat</w:t>
      </w:r>
      <w:r w:rsidRPr="00C95E2E">
        <w:rPr>
          <w:rFonts w:asciiTheme="majorBidi" w:hAnsiTheme="majorBidi" w:cstheme="majorBidi"/>
          <w:color w:val="000000" w:themeColor="text1"/>
          <w:spacing w:val="-2"/>
        </w:rPr>
        <w:t xml:space="preserve"> </w:t>
      </w:r>
      <w:r w:rsidRPr="00C95E2E">
        <w:rPr>
          <w:rFonts w:asciiTheme="majorBidi" w:hAnsiTheme="majorBidi" w:cstheme="majorBidi"/>
          <w:color w:val="000000" w:themeColor="text1"/>
        </w:rPr>
        <w:t>pada Tafsir</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An-Nur,</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di</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mana</w:t>
      </w:r>
      <w:r w:rsidRPr="00C95E2E">
        <w:rPr>
          <w:rFonts w:asciiTheme="majorBidi" w:hAnsiTheme="majorBidi" w:cstheme="majorBidi"/>
          <w:color w:val="000000" w:themeColor="text1"/>
          <w:spacing w:val="-11"/>
        </w:rPr>
        <w:t xml:space="preserve"> </w:t>
      </w:r>
      <w:r w:rsidRPr="00C95E2E">
        <w:rPr>
          <w:rFonts w:asciiTheme="majorBidi" w:hAnsiTheme="majorBidi" w:cstheme="majorBidi"/>
          <w:color w:val="000000" w:themeColor="text1"/>
        </w:rPr>
        <w:t>Hasbi</w:t>
      </w:r>
      <w:r w:rsidRPr="00C95E2E">
        <w:rPr>
          <w:rFonts w:asciiTheme="majorBidi" w:hAnsiTheme="majorBidi" w:cstheme="majorBidi"/>
          <w:color w:val="000000" w:themeColor="text1"/>
          <w:spacing w:val="-9"/>
        </w:rPr>
        <w:t xml:space="preserve"> </w:t>
      </w:r>
      <w:r w:rsidRPr="00C95E2E">
        <w:rPr>
          <w:rFonts w:asciiTheme="majorBidi" w:hAnsiTheme="majorBidi" w:cstheme="majorBidi"/>
          <w:color w:val="000000" w:themeColor="text1"/>
        </w:rPr>
        <w:t>menggunakan</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metode</w:t>
      </w:r>
      <w:r w:rsidRPr="00C95E2E">
        <w:rPr>
          <w:rFonts w:asciiTheme="majorBidi" w:hAnsiTheme="majorBidi" w:cstheme="majorBidi"/>
          <w:color w:val="000000" w:themeColor="text1"/>
          <w:spacing w:val="-11"/>
        </w:rPr>
        <w:t xml:space="preserve"> </w:t>
      </w:r>
      <w:r w:rsidRPr="00C95E2E">
        <w:rPr>
          <w:rFonts w:asciiTheme="majorBidi" w:hAnsiTheme="majorBidi" w:cstheme="majorBidi"/>
          <w:color w:val="000000" w:themeColor="text1"/>
        </w:rPr>
        <w:t>tahlili</w:t>
      </w:r>
      <w:r w:rsidRPr="00C95E2E">
        <w:rPr>
          <w:rFonts w:asciiTheme="majorBidi" w:hAnsiTheme="majorBidi" w:cstheme="majorBidi"/>
          <w:color w:val="000000" w:themeColor="text1"/>
          <w:spacing w:val="-9"/>
        </w:rPr>
        <w:t xml:space="preserve"> </w:t>
      </w:r>
      <w:r w:rsidRPr="00C95E2E">
        <w:rPr>
          <w:rFonts w:asciiTheme="majorBidi" w:hAnsiTheme="majorBidi" w:cstheme="majorBidi"/>
          <w:color w:val="000000" w:themeColor="text1"/>
        </w:rPr>
        <w:t>dan</w:t>
      </w:r>
      <w:r w:rsidRPr="00C95E2E">
        <w:rPr>
          <w:rFonts w:asciiTheme="majorBidi" w:hAnsiTheme="majorBidi" w:cstheme="majorBidi"/>
          <w:color w:val="000000" w:themeColor="text1"/>
          <w:spacing w:val="-11"/>
        </w:rPr>
        <w:t xml:space="preserve"> </w:t>
      </w:r>
      <w:r w:rsidRPr="00C95E2E">
        <w:rPr>
          <w:rFonts w:asciiTheme="majorBidi" w:hAnsiTheme="majorBidi" w:cstheme="majorBidi"/>
          <w:color w:val="000000" w:themeColor="text1"/>
        </w:rPr>
        <w:t>mempertimbangkan</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aspek</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historis serta fungsi ayat sehingga semua teks diperlakukan sebagai bagian utuh dari wahyu yang saling menguatkan. Dengan cara itu, Hasbi berusaha menjaga konsistensi tafsir sekaligus menjelaskan mengapa klaim mansukh sering muncul akibat pembacaan yang kurang memperhatikan konteks atau tujuan hukum.</w:t>
      </w:r>
    </w:p>
    <w:p w14:paraId="23DD98C6" w14:textId="2D53CEF5" w:rsidR="00C95E2E" w:rsidRPr="00C95E2E" w:rsidRDefault="00C95E2E" w:rsidP="003F46A1">
      <w:pPr>
        <w:pStyle w:val="BodyText"/>
        <w:spacing w:before="79" w:line="360" w:lineRule="auto"/>
        <w:ind w:right="357" w:firstLine="719"/>
        <w:jc w:val="both"/>
        <w:rPr>
          <w:rFonts w:asciiTheme="majorBidi" w:hAnsiTheme="majorBidi" w:cstheme="majorBidi"/>
          <w:b/>
          <w:color w:val="000000" w:themeColor="text1"/>
        </w:rPr>
      </w:pPr>
      <w:r w:rsidRPr="00C95E2E">
        <w:rPr>
          <w:rFonts w:asciiTheme="majorBidi" w:hAnsiTheme="majorBidi" w:cstheme="majorBidi"/>
          <w:color w:val="000000" w:themeColor="text1"/>
        </w:rPr>
        <w:t xml:space="preserve">Selain itu, Hasbi juga menekankan bahwa konsep naskh sering muncul karena kesalahpahaman dalam memahami konteks turunnya ayat serta perbedaan </w:t>
      </w:r>
      <w:r w:rsidRPr="00C95E2E">
        <w:rPr>
          <w:rFonts w:asciiTheme="majorBidi" w:hAnsiTheme="majorBidi" w:cstheme="majorBidi"/>
          <w:color w:val="000000" w:themeColor="text1"/>
        </w:rPr>
        <w:lastRenderedPageBreak/>
        <w:t>fungsi ayat-ayat Al- Qur’an. Ia menilai bahwa ulama masa lalu terkadang terlalu cepat menetapkan naskh ketika menemukan ayat yang berbeda redaksi, padahal perbedaan itu bisa jadi hanya bentuk variasi penjelasan</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atau</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penguatan</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hukum.</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Karena</w:t>
      </w:r>
      <w:r w:rsidRPr="00C95E2E">
        <w:rPr>
          <w:rFonts w:asciiTheme="majorBidi" w:hAnsiTheme="majorBidi" w:cstheme="majorBidi"/>
          <w:color w:val="000000" w:themeColor="text1"/>
          <w:spacing w:val="-14"/>
        </w:rPr>
        <w:t xml:space="preserve"> </w:t>
      </w:r>
      <w:r w:rsidRPr="00C95E2E">
        <w:rPr>
          <w:rFonts w:asciiTheme="majorBidi" w:hAnsiTheme="majorBidi" w:cstheme="majorBidi"/>
          <w:color w:val="000000" w:themeColor="text1"/>
        </w:rPr>
        <w:t>itu,</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Hasbi</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mendorong</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pendekatan</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tafsir</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yang</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lebih</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hati- hati</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dan</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mendalam,</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sehingga</w:t>
      </w:r>
      <w:r w:rsidRPr="00C95E2E">
        <w:rPr>
          <w:rFonts w:asciiTheme="majorBidi" w:hAnsiTheme="majorBidi" w:cstheme="majorBidi"/>
          <w:color w:val="000000" w:themeColor="text1"/>
          <w:spacing w:val="-12"/>
        </w:rPr>
        <w:t xml:space="preserve"> </w:t>
      </w:r>
      <w:r w:rsidRPr="00C95E2E">
        <w:rPr>
          <w:rFonts w:asciiTheme="majorBidi" w:hAnsiTheme="majorBidi" w:cstheme="majorBidi"/>
          <w:color w:val="000000" w:themeColor="text1"/>
        </w:rPr>
        <w:t>makna</w:t>
      </w:r>
      <w:r w:rsidRPr="00C95E2E">
        <w:rPr>
          <w:rFonts w:asciiTheme="majorBidi" w:hAnsiTheme="majorBidi" w:cstheme="majorBidi"/>
          <w:color w:val="000000" w:themeColor="text1"/>
          <w:spacing w:val="-9"/>
        </w:rPr>
        <w:t xml:space="preserve"> </w:t>
      </w:r>
      <w:r w:rsidRPr="00C95E2E">
        <w:rPr>
          <w:rFonts w:asciiTheme="majorBidi" w:hAnsiTheme="majorBidi" w:cstheme="majorBidi"/>
          <w:color w:val="000000" w:themeColor="text1"/>
        </w:rPr>
        <w:t>ayat</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dapat</w:t>
      </w:r>
      <w:r w:rsidRPr="00C95E2E">
        <w:rPr>
          <w:rFonts w:asciiTheme="majorBidi" w:hAnsiTheme="majorBidi" w:cstheme="majorBidi"/>
          <w:color w:val="000000" w:themeColor="text1"/>
          <w:spacing w:val="-11"/>
        </w:rPr>
        <w:t xml:space="preserve"> </w:t>
      </w:r>
      <w:r w:rsidRPr="00C95E2E">
        <w:rPr>
          <w:rFonts w:asciiTheme="majorBidi" w:hAnsiTheme="majorBidi" w:cstheme="majorBidi"/>
          <w:color w:val="000000" w:themeColor="text1"/>
        </w:rPr>
        <w:t>dipahami</w:t>
      </w:r>
      <w:r w:rsidRPr="00C95E2E">
        <w:rPr>
          <w:rFonts w:asciiTheme="majorBidi" w:hAnsiTheme="majorBidi" w:cstheme="majorBidi"/>
          <w:color w:val="000000" w:themeColor="text1"/>
          <w:spacing w:val="-9"/>
        </w:rPr>
        <w:t xml:space="preserve"> </w:t>
      </w:r>
      <w:r w:rsidRPr="00C95E2E">
        <w:rPr>
          <w:rFonts w:asciiTheme="majorBidi" w:hAnsiTheme="majorBidi" w:cstheme="majorBidi"/>
          <w:color w:val="000000" w:themeColor="text1"/>
        </w:rPr>
        <w:t>tanpa</w:t>
      </w:r>
      <w:r w:rsidRPr="00C95E2E">
        <w:rPr>
          <w:rFonts w:asciiTheme="majorBidi" w:hAnsiTheme="majorBidi" w:cstheme="majorBidi"/>
          <w:color w:val="000000" w:themeColor="text1"/>
          <w:spacing w:val="-9"/>
        </w:rPr>
        <w:t xml:space="preserve"> </w:t>
      </w:r>
      <w:r w:rsidRPr="00C95E2E">
        <w:rPr>
          <w:rFonts w:asciiTheme="majorBidi" w:hAnsiTheme="majorBidi" w:cstheme="majorBidi"/>
          <w:color w:val="000000" w:themeColor="text1"/>
        </w:rPr>
        <w:t>harus</w:t>
      </w:r>
      <w:r w:rsidRPr="00C95E2E">
        <w:rPr>
          <w:rFonts w:asciiTheme="majorBidi" w:hAnsiTheme="majorBidi" w:cstheme="majorBidi"/>
          <w:color w:val="000000" w:themeColor="text1"/>
          <w:spacing w:val="-12"/>
        </w:rPr>
        <w:t xml:space="preserve"> </w:t>
      </w:r>
      <w:r w:rsidRPr="00C95E2E">
        <w:rPr>
          <w:rFonts w:asciiTheme="majorBidi" w:hAnsiTheme="majorBidi" w:cstheme="majorBidi"/>
          <w:color w:val="000000" w:themeColor="text1"/>
        </w:rPr>
        <w:t>menghapus</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hukum</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ayat</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spacing w:val="-2"/>
        </w:rPr>
        <w:t>lain</w:t>
      </w:r>
      <w:r w:rsidRPr="00C95E2E">
        <w:rPr>
          <w:rFonts w:asciiTheme="majorBidi" w:hAnsiTheme="majorBidi" w:cstheme="majorBidi"/>
          <w:b/>
          <w:color w:val="000000" w:themeColor="text1"/>
          <w:spacing w:val="-2"/>
        </w:rPr>
        <w:t>.</w:t>
      </w:r>
    </w:p>
    <w:p w14:paraId="72C2E96B" w14:textId="03376A72" w:rsidR="00C95E2E" w:rsidRPr="003F46A1" w:rsidRDefault="00C95E2E" w:rsidP="003F46A1">
      <w:pPr>
        <w:pStyle w:val="Heading2"/>
        <w:rPr>
          <w:rFonts w:asciiTheme="majorBidi" w:hAnsiTheme="majorBidi"/>
          <w:color w:val="000000" w:themeColor="text1"/>
          <w:sz w:val="24"/>
          <w:szCs w:val="24"/>
        </w:rPr>
      </w:pPr>
      <w:r w:rsidRPr="00C95E2E">
        <w:rPr>
          <w:rFonts w:asciiTheme="majorBidi" w:hAnsiTheme="majorBidi"/>
          <w:color w:val="000000" w:themeColor="text1"/>
          <w:sz w:val="24"/>
          <w:szCs w:val="24"/>
        </w:rPr>
        <w:t>Pandangan</w:t>
      </w:r>
      <w:r w:rsidRPr="00C95E2E">
        <w:rPr>
          <w:rFonts w:asciiTheme="majorBidi" w:hAnsiTheme="majorBidi"/>
          <w:color w:val="000000" w:themeColor="text1"/>
          <w:spacing w:val="-7"/>
          <w:sz w:val="24"/>
          <w:szCs w:val="24"/>
        </w:rPr>
        <w:t xml:space="preserve"> </w:t>
      </w:r>
      <w:r w:rsidRPr="00C95E2E">
        <w:rPr>
          <w:rFonts w:asciiTheme="majorBidi" w:hAnsiTheme="majorBidi"/>
          <w:color w:val="000000" w:themeColor="text1"/>
          <w:spacing w:val="-2"/>
          <w:sz w:val="24"/>
          <w:szCs w:val="24"/>
        </w:rPr>
        <w:t>Hamka</w:t>
      </w:r>
    </w:p>
    <w:p w14:paraId="3A819F50" w14:textId="53CC3E25" w:rsidR="00C95E2E" w:rsidRPr="00C95E2E" w:rsidRDefault="00C95E2E" w:rsidP="00C95E2E">
      <w:pPr>
        <w:pStyle w:val="BodyText"/>
        <w:spacing w:line="360" w:lineRule="auto"/>
        <w:ind w:right="354" w:firstLine="719"/>
        <w:jc w:val="both"/>
        <w:rPr>
          <w:rFonts w:asciiTheme="majorBidi" w:hAnsiTheme="majorBidi" w:cstheme="majorBidi"/>
          <w:color w:val="000000" w:themeColor="text1"/>
        </w:rPr>
      </w:pPr>
      <w:r w:rsidRPr="00C95E2E">
        <w:rPr>
          <w:rFonts w:asciiTheme="majorBidi" w:hAnsiTheme="majorBidi" w:cstheme="majorBidi"/>
          <w:color w:val="000000" w:themeColor="text1"/>
        </w:rPr>
        <w:t>Senada</w:t>
      </w:r>
      <w:r w:rsidRPr="00C95E2E">
        <w:rPr>
          <w:rFonts w:asciiTheme="majorBidi" w:hAnsiTheme="majorBidi" w:cstheme="majorBidi"/>
          <w:color w:val="000000" w:themeColor="text1"/>
          <w:spacing w:val="-7"/>
        </w:rPr>
        <w:t xml:space="preserve"> </w:t>
      </w:r>
      <w:r w:rsidRPr="00C95E2E">
        <w:rPr>
          <w:rFonts w:asciiTheme="majorBidi" w:hAnsiTheme="majorBidi" w:cstheme="majorBidi"/>
          <w:color w:val="000000" w:themeColor="text1"/>
        </w:rPr>
        <w:t>dengan</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Hasbi,</w:t>
      </w:r>
      <w:r w:rsidR="009C6F70">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Hamka</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juga</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mengambil</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posisi</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penolakan</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yang</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kuat</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terhadap</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naskh dalam</w:t>
      </w:r>
      <w:r w:rsidRPr="00C95E2E">
        <w:rPr>
          <w:rFonts w:asciiTheme="majorBidi" w:hAnsiTheme="majorBidi" w:cstheme="majorBidi"/>
          <w:color w:val="000000" w:themeColor="text1"/>
          <w:spacing w:val="-9"/>
        </w:rPr>
        <w:t xml:space="preserve"> </w:t>
      </w:r>
      <w:r w:rsidRPr="00C95E2E">
        <w:rPr>
          <w:rFonts w:asciiTheme="majorBidi" w:hAnsiTheme="majorBidi" w:cstheme="majorBidi"/>
          <w:color w:val="000000" w:themeColor="text1"/>
        </w:rPr>
        <w:t>Al-Qur’an</w:t>
      </w:r>
      <w:r w:rsidR="003F46A1">
        <w:rPr>
          <w:rStyle w:val="FootnoteReference"/>
          <w:rFonts w:asciiTheme="majorBidi" w:hAnsiTheme="majorBidi" w:cstheme="majorBidi"/>
          <w:color w:val="000000" w:themeColor="text1"/>
        </w:rPr>
        <w:footnoteReference w:id="13"/>
      </w:r>
      <w:r w:rsidR="003F46A1">
        <w:rPr>
          <w:rFonts w:asciiTheme="majorBidi" w:hAnsiTheme="majorBidi" w:cstheme="majorBidi"/>
          <w:color w:val="000000" w:themeColor="text1"/>
        </w:rPr>
        <w:t xml:space="preserve">. </w:t>
      </w:r>
      <w:r w:rsidRPr="00C95E2E">
        <w:rPr>
          <w:rFonts w:asciiTheme="majorBidi" w:hAnsiTheme="majorBidi" w:cstheme="majorBidi"/>
          <w:color w:val="000000" w:themeColor="text1"/>
        </w:rPr>
        <w:t>sebagaimana tergambar jelas dalam Tafsir</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Al-Azhar. Bagi Hamka,</w:t>
      </w:r>
      <w:r w:rsidRPr="00C95E2E">
        <w:rPr>
          <w:rFonts w:asciiTheme="majorBidi" w:hAnsiTheme="majorBidi" w:cstheme="majorBidi"/>
          <w:color w:val="000000" w:themeColor="text1"/>
          <w:spacing w:val="-8"/>
        </w:rPr>
        <w:t xml:space="preserve"> </w:t>
      </w:r>
      <w:r w:rsidRPr="00C95E2E">
        <w:rPr>
          <w:rFonts w:asciiTheme="majorBidi" w:hAnsiTheme="majorBidi" w:cstheme="majorBidi"/>
          <w:color w:val="000000" w:themeColor="text1"/>
        </w:rPr>
        <w:t>Al-Qur’an merupakan</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kitab</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yang</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utuh,</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abadi,</w:t>
      </w:r>
      <w:r w:rsidRPr="00C95E2E">
        <w:rPr>
          <w:rFonts w:asciiTheme="majorBidi" w:hAnsiTheme="majorBidi" w:cstheme="majorBidi"/>
          <w:color w:val="000000" w:themeColor="text1"/>
          <w:spacing w:val="-2"/>
        </w:rPr>
        <w:t xml:space="preserve"> </w:t>
      </w:r>
      <w:r w:rsidRPr="00C95E2E">
        <w:rPr>
          <w:rFonts w:asciiTheme="majorBidi" w:hAnsiTheme="majorBidi" w:cstheme="majorBidi"/>
          <w:color w:val="000000" w:themeColor="text1"/>
        </w:rPr>
        <w:t>dan</w:t>
      </w:r>
      <w:r w:rsidRPr="00C95E2E">
        <w:rPr>
          <w:rFonts w:asciiTheme="majorBidi" w:hAnsiTheme="majorBidi" w:cstheme="majorBidi"/>
          <w:color w:val="000000" w:themeColor="text1"/>
          <w:spacing w:val="-2"/>
        </w:rPr>
        <w:t xml:space="preserve"> </w:t>
      </w:r>
      <w:r w:rsidRPr="00C95E2E">
        <w:rPr>
          <w:rFonts w:asciiTheme="majorBidi" w:hAnsiTheme="majorBidi" w:cstheme="majorBidi"/>
          <w:color w:val="000000" w:themeColor="text1"/>
        </w:rPr>
        <w:t>relevan</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sepanjang</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masa,</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sehingga</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tidak</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logis</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jika</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ada</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ayat yang hukumnya dibatalkan oleh ayat lain. Ia secara lugas menyatakan bahwa dalam Al-Qur’an tidak seharusnya ada ayat yang terkena hukum nasakh.</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 xml:space="preserve">Apa yang oleh sebagian ulama dianggap </w:t>
      </w:r>
      <w:r w:rsidRPr="00C95E2E">
        <w:rPr>
          <w:rFonts w:asciiTheme="majorBidi" w:hAnsiTheme="majorBidi" w:cstheme="majorBidi"/>
          <w:color w:val="000000" w:themeColor="text1"/>
          <w:spacing w:val="-2"/>
        </w:rPr>
        <w:t xml:space="preserve">sebagai nasikh-mansukh, Hamka justru menginterpretasikannya sebagai takhshish (pengkhususan) </w:t>
      </w:r>
      <w:r w:rsidRPr="00C95E2E">
        <w:rPr>
          <w:rFonts w:asciiTheme="majorBidi" w:hAnsiTheme="majorBidi" w:cstheme="majorBidi"/>
          <w:color w:val="000000" w:themeColor="text1"/>
        </w:rPr>
        <w:t>atau penjelasan yang saling melengkapi antarayat, bukan pembatalan</w:t>
      </w:r>
      <w:r w:rsidR="003F46A1">
        <w:rPr>
          <w:rStyle w:val="FootnoteReference"/>
          <w:rFonts w:asciiTheme="majorBidi" w:hAnsiTheme="majorBidi" w:cstheme="majorBidi"/>
          <w:color w:val="000000" w:themeColor="text1"/>
        </w:rPr>
        <w:footnoteReference w:id="14"/>
      </w:r>
      <w:r w:rsidRPr="00C95E2E">
        <w:rPr>
          <w:rFonts w:asciiTheme="majorBidi" w:hAnsiTheme="majorBidi" w:cstheme="majorBidi"/>
          <w:color w:val="000000" w:themeColor="text1"/>
        </w:rPr>
        <w:t>. Ia juga mengkritik bahwa banyak pendapat ulama mengenai nasikh-mansukh cenderung berlebihan dan seharusnya dilihat melalui konteks sosial serta situasi turunnya ayat. Penolakan ini merupakan upaya Hamka untuk mempertahankan keutuhan dan kemukjizatan Al-Qur’an dari persepsi adanya "revisi" ilahi. Ia menekankan bahwa hukum Islam memiliki fleksibilitas inheren yang tidak memerlukan pembatalan</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tekstual,</w:t>
      </w:r>
      <w:r w:rsidRPr="00C95E2E">
        <w:rPr>
          <w:rFonts w:asciiTheme="majorBidi" w:hAnsiTheme="majorBidi" w:cstheme="majorBidi"/>
          <w:color w:val="000000" w:themeColor="text1"/>
          <w:spacing w:val="-2"/>
        </w:rPr>
        <w:t xml:space="preserve"> </w:t>
      </w:r>
      <w:r w:rsidRPr="00C95E2E">
        <w:rPr>
          <w:rFonts w:asciiTheme="majorBidi" w:hAnsiTheme="majorBidi" w:cstheme="majorBidi"/>
          <w:color w:val="000000" w:themeColor="text1"/>
        </w:rPr>
        <w:t>dan</w:t>
      </w:r>
      <w:r w:rsidRPr="00C95E2E">
        <w:rPr>
          <w:rFonts w:asciiTheme="majorBidi" w:hAnsiTheme="majorBidi" w:cstheme="majorBidi"/>
          <w:color w:val="000000" w:themeColor="text1"/>
          <w:spacing w:val="-2"/>
        </w:rPr>
        <w:t xml:space="preserve"> </w:t>
      </w:r>
      <w:r w:rsidRPr="00C95E2E">
        <w:rPr>
          <w:rFonts w:asciiTheme="majorBidi" w:hAnsiTheme="majorBidi" w:cstheme="majorBidi"/>
          <w:color w:val="000000" w:themeColor="text1"/>
        </w:rPr>
        <w:t>dalil-dalil</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naqli</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tentang</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naskh</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harus</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dipahami</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dalam</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konteks</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pergantian risalah kenabian, bukan pembatalan ayat dalam Al-Qur’an itu sendiri.</w:t>
      </w:r>
    </w:p>
    <w:p w14:paraId="78B860BD" w14:textId="77777777" w:rsidR="00B401F6" w:rsidRDefault="00C95E2E" w:rsidP="00B401F6">
      <w:pPr>
        <w:pStyle w:val="BodyText"/>
        <w:spacing w:before="161" w:line="360" w:lineRule="auto"/>
        <w:ind w:right="356" w:firstLine="719"/>
        <w:jc w:val="both"/>
        <w:rPr>
          <w:rFonts w:asciiTheme="majorBidi" w:hAnsiTheme="majorBidi" w:cstheme="majorBidi"/>
          <w:color w:val="000000" w:themeColor="text1"/>
          <w:spacing w:val="-7"/>
        </w:rPr>
      </w:pPr>
      <w:r w:rsidRPr="00C95E2E">
        <w:rPr>
          <w:rFonts w:asciiTheme="majorBidi" w:hAnsiTheme="majorBidi" w:cstheme="majorBidi"/>
          <w:color w:val="000000" w:themeColor="text1"/>
        </w:rPr>
        <w:t>Selain itu, penolakan Hamka terhadap naskh juga didukung oleh orientasi pemikirannya yang bertumpu pada prinsip maqāṣid al-syarī‘ah. Dalam Tafsir</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Al-Azhar, ia menekankan bahwa tujuan syariat adalah membawa kemaslahatan dan menghindarkan kesulitan, sehingga ayat-ayat Al-Qur’an</w:t>
      </w:r>
      <w:r w:rsidRPr="00C95E2E">
        <w:rPr>
          <w:rFonts w:asciiTheme="majorBidi" w:hAnsiTheme="majorBidi" w:cstheme="majorBidi"/>
          <w:color w:val="000000" w:themeColor="text1"/>
          <w:spacing w:val="18"/>
        </w:rPr>
        <w:t xml:space="preserve"> </w:t>
      </w:r>
      <w:r w:rsidRPr="00C95E2E">
        <w:rPr>
          <w:rFonts w:asciiTheme="majorBidi" w:hAnsiTheme="majorBidi" w:cstheme="majorBidi"/>
          <w:color w:val="000000" w:themeColor="text1"/>
        </w:rPr>
        <w:t>harus</w:t>
      </w:r>
      <w:r w:rsidRPr="00C95E2E">
        <w:rPr>
          <w:rFonts w:asciiTheme="majorBidi" w:hAnsiTheme="majorBidi" w:cstheme="majorBidi"/>
          <w:color w:val="000000" w:themeColor="text1"/>
          <w:spacing w:val="20"/>
        </w:rPr>
        <w:t xml:space="preserve"> </w:t>
      </w:r>
      <w:r w:rsidRPr="00C95E2E">
        <w:rPr>
          <w:rFonts w:asciiTheme="majorBidi" w:hAnsiTheme="majorBidi" w:cstheme="majorBidi"/>
          <w:color w:val="000000" w:themeColor="text1"/>
        </w:rPr>
        <w:t>dipahami</w:t>
      </w:r>
      <w:r w:rsidRPr="00C95E2E">
        <w:rPr>
          <w:rFonts w:asciiTheme="majorBidi" w:hAnsiTheme="majorBidi" w:cstheme="majorBidi"/>
          <w:color w:val="000000" w:themeColor="text1"/>
          <w:spacing w:val="22"/>
        </w:rPr>
        <w:t xml:space="preserve"> </w:t>
      </w:r>
      <w:r w:rsidRPr="00C95E2E">
        <w:rPr>
          <w:rFonts w:asciiTheme="majorBidi" w:hAnsiTheme="majorBidi" w:cstheme="majorBidi"/>
          <w:color w:val="000000" w:themeColor="text1"/>
        </w:rPr>
        <w:t>sebagai</w:t>
      </w:r>
      <w:r w:rsidRPr="00C95E2E">
        <w:rPr>
          <w:rFonts w:asciiTheme="majorBidi" w:hAnsiTheme="majorBidi" w:cstheme="majorBidi"/>
          <w:color w:val="000000" w:themeColor="text1"/>
          <w:spacing w:val="21"/>
        </w:rPr>
        <w:t xml:space="preserve"> </w:t>
      </w:r>
      <w:r w:rsidRPr="00C95E2E">
        <w:rPr>
          <w:rFonts w:asciiTheme="majorBidi" w:hAnsiTheme="majorBidi" w:cstheme="majorBidi"/>
          <w:color w:val="000000" w:themeColor="text1"/>
        </w:rPr>
        <w:t>hukum</w:t>
      </w:r>
      <w:r w:rsidRPr="00C95E2E">
        <w:rPr>
          <w:rFonts w:asciiTheme="majorBidi" w:hAnsiTheme="majorBidi" w:cstheme="majorBidi"/>
          <w:color w:val="000000" w:themeColor="text1"/>
          <w:spacing w:val="21"/>
        </w:rPr>
        <w:t xml:space="preserve"> </w:t>
      </w:r>
      <w:r w:rsidRPr="00C95E2E">
        <w:rPr>
          <w:rFonts w:asciiTheme="majorBidi" w:hAnsiTheme="majorBidi" w:cstheme="majorBidi"/>
          <w:color w:val="000000" w:themeColor="text1"/>
        </w:rPr>
        <w:t>yang</w:t>
      </w:r>
      <w:r w:rsidRPr="00C95E2E">
        <w:rPr>
          <w:rFonts w:asciiTheme="majorBidi" w:hAnsiTheme="majorBidi" w:cstheme="majorBidi"/>
          <w:color w:val="000000" w:themeColor="text1"/>
          <w:spacing w:val="22"/>
        </w:rPr>
        <w:t xml:space="preserve"> </w:t>
      </w:r>
      <w:r w:rsidRPr="00C95E2E">
        <w:rPr>
          <w:rFonts w:asciiTheme="majorBidi" w:hAnsiTheme="majorBidi" w:cstheme="majorBidi"/>
          <w:color w:val="000000" w:themeColor="text1"/>
        </w:rPr>
        <w:t>saling</w:t>
      </w:r>
      <w:r w:rsidRPr="00C95E2E">
        <w:rPr>
          <w:rFonts w:asciiTheme="majorBidi" w:hAnsiTheme="majorBidi" w:cstheme="majorBidi"/>
          <w:color w:val="000000" w:themeColor="text1"/>
          <w:spacing w:val="21"/>
        </w:rPr>
        <w:t xml:space="preserve"> </w:t>
      </w:r>
      <w:r w:rsidRPr="00C95E2E">
        <w:rPr>
          <w:rFonts w:asciiTheme="majorBidi" w:hAnsiTheme="majorBidi" w:cstheme="majorBidi"/>
          <w:color w:val="000000" w:themeColor="text1"/>
        </w:rPr>
        <w:t>melengkapi,</w:t>
      </w:r>
      <w:r w:rsidRPr="00C95E2E">
        <w:rPr>
          <w:rFonts w:asciiTheme="majorBidi" w:hAnsiTheme="majorBidi" w:cstheme="majorBidi"/>
          <w:color w:val="000000" w:themeColor="text1"/>
          <w:spacing w:val="21"/>
        </w:rPr>
        <w:t xml:space="preserve"> </w:t>
      </w:r>
      <w:r w:rsidRPr="00C95E2E">
        <w:rPr>
          <w:rFonts w:asciiTheme="majorBidi" w:hAnsiTheme="majorBidi" w:cstheme="majorBidi"/>
          <w:color w:val="000000" w:themeColor="text1"/>
        </w:rPr>
        <w:t>bukan</w:t>
      </w:r>
      <w:r w:rsidRPr="00C95E2E">
        <w:rPr>
          <w:rFonts w:asciiTheme="majorBidi" w:hAnsiTheme="majorBidi" w:cstheme="majorBidi"/>
          <w:color w:val="000000" w:themeColor="text1"/>
          <w:spacing w:val="21"/>
        </w:rPr>
        <w:t xml:space="preserve"> </w:t>
      </w:r>
      <w:r w:rsidRPr="00C95E2E">
        <w:rPr>
          <w:rFonts w:asciiTheme="majorBidi" w:hAnsiTheme="majorBidi" w:cstheme="majorBidi"/>
          <w:color w:val="000000" w:themeColor="text1"/>
        </w:rPr>
        <w:t>saling</w:t>
      </w:r>
      <w:r w:rsidRPr="00C95E2E">
        <w:rPr>
          <w:rFonts w:asciiTheme="majorBidi" w:hAnsiTheme="majorBidi" w:cstheme="majorBidi"/>
          <w:color w:val="000000" w:themeColor="text1"/>
          <w:spacing w:val="21"/>
        </w:rPr>
        <w:t xml:space="preserve"> </w:t>
      </w:r>
      <w:r w:rsidRPr="00C95E2E">
        <w:rPr>
          <w:rFonts w:asciiTheme="majorBidi" w:hAnsiTheme="majorBidi" w:cstheme="majorBidi"/>
          <w:color w:val="000000" w:themeColor="text1"/>
          <w:spacing w:val="-2"/>
        </w:rPr>
        <w:t>membatalkan.</w:t>
      </w:r>
      <w:r w:rsidRPr="00C95E2E">
        <w:rPr>
          <w:rFonts w:asciiTheme="majorBidi" w:hAnsiTheme="majorBidi" w:cstheme="majorBidi"/>
          <w:color w:val="000000" w:themeColor="text1"/>
          <w:spacing w:val="-7"/>
        </w:rPr>
        <w:t xml:space="preserve"> </w:t>
      </w:r>
    </w:p>
    <w:p w14:paraId="72E4C06B" w14:textId="6CBF0F3C" w:rsidR="00C95E2E" w:rsidRPr="00C95E2E" w:rsidRDefault="00C95E2E" w:rsidP="00B401F6">
      <w:pPr>
        <w:pStyle w:val="BodyText"/>
        <w:spacing w:before="161" w:line="360" w:lineRule="auto"/>
        <w:ind w:right="356" w:firstLine="719"/>
        <w:jc w:val="both"/>
        <w:rPr>
          <w:rFonts w:asciiTheme="majorBidi" w:hAnsiTheme="majorBidi" w:cstheme="majorBidi"/>
          <w:color w:val="000000" w:themeColor="text1"/>
        </w:rPr>
      </w:pPr>
      <w:r w:rsidRPr="00C95E2E">
        <w:rPr>
          <w:rFonts w:asciiTheme="majorBidi" w:hAnsiTheme="majorBidi" w:cstheme="majorBidi"/>
          <w:color w:val="000000" w:themeColor="text1"/>
        </w:rPr>
        <w:lastRenderedPageBreak/>
        <w:t>Fokus Hamka pada nilai moral dan etis membuatnya melihat perbedaan ayat sebagai bentuk penjelasan hukum, bukan naskh. Sejumlah penelitian juga menunjukkan bahwa pemikiran reformis Minangkabau dan gerakan pembaruan ulama Asia Tenggara turut membentuk pandangannya</w:t>
      </w:r>
      <w:r w:rsidRPr="00C95E2E">
        <w:rPr>
          <w:rFonts w:asciiTheme="majorBidi" w:hAnsiTheme="majorBidi" w:cstheme="majorBidi"/>
          <w:color w:val="000000" w:themeColor="text1"/>
          <w:spacing w:val="-14"/>
        </w:rPr>
        <w:t xml:space="preserve"> </w:t>
      </w:r>
      <w:r w:rsidRPr="00C95E2E">
        <w:rPr>
          <w:rFonts w:asciiTheme="majorBidi" w:hAnsiTheme="majorBidi" w:cstheme="majorBidi"/>
          <w:color w:val="000000" w:themeColor="text1"/>
        </w:rPr>
        <w:t>sehingga</w:t>
      </w:r>
      <w:r w:rsidRPr="00C95E2E">
        <w:rPr>
          <w:rFonts w:asciiTheme="majorBidi" w:hAnsiTheme="majorBidi" w:cstheme="majorBidi"/>
          <w:color w:val="000000" w:themeColor="text1"/>
          <w:spacing w:val="-12"/>
        </w:rPr>
        <w:t xml:space="preserve"> </w:t>
      </w:r>
      <w:r w:rsidRPr="00C95E2E">
        <w:rPr>
          <w:rFonts w:asciiTheme="majorBidi" w:hAnsiTheme="majorBidi" w:cstheme="majorBidi"/>
          <w:color w:val="000000" w:themeColor="text1"/>
        </w:rPr>
        <w:t>ia</w:t>
      </w:r>
      <w:r w:rsidRPr="00C95E2E">
        <w:rPr>
          <w:rFonts w:asciiTheme="majorBidi" w:hAnsiTheme="majorBidi" w:cstheme="majorBidi"/>
          <w:color w:val="000000" w:themeColor="text1"/>
          <w:spacing w:val="-14"/>
        </w:rPr>
        <w:t xml:space="preserve"> </w:t>
      </w:r>
      <w:r w:rsidRPr="00C95E2E">
        <w:rPr>
          <w:rFonts w:asciiTheme="majorBidi" w:hAnsiTheme="majorBidi" w:cstheme="majorBidi"/>
          <w:color w:val="000000" w:themeColor="text1"/>
        </w:rPr>
        <w:t>menolak</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konsep</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nasikh-mansukh</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karena</w:t>
      </w:r>
      <w:r w:rsidRPr="00C95E2E">
        <w:rPr>
          <w:rFonts w:asciiTheme="majorBidi" w:hAnsiTheme="majorBidi" w:cstheme="majorBidi"/>
          <w:color w:val="000000" w:themeColor="text1"/>
          <w:spacing w:val="-14"/>
        </w:rPr>
        <w:t xml:space="preserve"> </w:t>
      </w:r>
      <w:r w:rsidRPr="00C95E2E">
        <w:rPr>
          <w:rFonts w:asciiTheme="majorBidi" w:hAnsiTheme="majorBidi" w:cstheme="majorBidi"/>
          <w:color w:val="000000" w:themeColor="text1"/>
        </w:rPr>
        <w:t>dianggap</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tidak</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sejalan</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dengan sifat universal wahyu. Dengan demikian, sikap Hamka merupakan pendekatan metodologis yang memandang Al-Qur’an tetap relevan tanpa memerlukan adanya pembatalan ayat</w:t>
      </w:r>
    </w:p>
    <w:p w14:paraId="4CB6CA0C" w14:textId="77777777" w:rsidR="00C95E2E" w:rsidRPr="00C95E2E" w:rsidRDefault="00C95E2E" w:rsidP="00C95E2E">
      <w:pPr>
        <w:pStyle w:val="BodyText"/>
        <w:spacing w:before="161" w:line="360" w:lineRule="auto"/>
        <w:ind w:right="356" w:firstLine="719"/>
        <w:jc w:val="both"/>
        <w:rPr>
          <w:rFonts w:asciiTheme="majorBidi" w:hAnsiTheme="majorBidi" w:cstheme="majorBidi"/>
          <w:color w:val="000000" w:themeColor="text1"/>
        </w:rPr>
      </w:pPr>
      <w:r w:rsidRPr="00C95E2E">
        <w:rPr>
          <w:rFonts w:asciiTheme="majorBidi" w:hAnsiTheme="majorBidi" w:cstheme="majorBidi"/>
          <w:color w:val="000000" w:themeColor="text1"/>
        </w:rPr>
        <w:t>Meskipun</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Hamka</w:t>
      </w:r>
      <w:r w:rsidRPr="00C95E2E">
        <w:rPr>
          <w:rFonts w:asciiTheme="majorBidi" w:hAnsiTheme="majorBidi" w:cstheme="majorBidi"/>
          <w:color w:val="000000" w:themeColor="text1"/>
          <w:spacing w:val="-9"/>
        </w:rPr>
        <w:t xml:space="preserve"> </w:t>
      </w:r>
      <w:r w:rsidRPr="00C95E2E">
        <w:rPr>
          <w:rFonts w:asciiTheme="majorBidi" w:hAnsiTheme="majorBidi" w:cstheme="majorBidi"/>
          <w:color w:val="000000" w:themeColor="text1"/>
        </w:rPr>
        <w:t>menolak</w:t>
      </w:r>
      <w:r w:rsidRPr="00C95E2E">
        <w:rPr>
          <w:rFonts w:asciiTheme="majorBidi" w:hAnsiTheme="majorBidi" w:cstheme="majorBidi"/>
          <w:color w:val="000000" w:themeColor="text1"/>
          <w:spacing w:val="-8"/>
        </w:rPr>
        <w:t xml:space="preserve"> </w:t>
      </w:r>
      <w:r w:rsidRPr="00C95E2E">
        <w:rPr>
          <w:rFonts w:asciiTheme="majorBidi" w:hAnsiTheme="majorBidi" w:cstheme="majorBidi"/>
          <w:color w:val="000000" w:themeColor="text1"/>
        </w:rPr>
        <w:t>adanya</w:t>
      </w:r>
      <w:r w:rsidRPr="00C95E2E">
        <w:rPr>
          <w:rFonts w:asciiTheme="majorBidi" w:hAnsiTheme="majorBidi" w:cstheme="majorBidi"/>
          <w:color w:val="000000" w:themeColor="text1"/>
          <w:spacing w:val="-9"/>
        </w:rPr>
        <w:t xml:space="preserve"> </w:t>
      </w:r>
      <w:r w:rsidRPr="00C95E2E">
        <w:rPr>
          <w:rFonts w:asciiTheme="majorBidi" w:hAnsiTheme="majorBidi" w:cstheme="majorBidi"/>
          <w:color w:val="000000" w:themeColor="text1"/>
        </w:rPr>
        <w:t>nasikh-mansukh</w:t>
      </w:r>
      <w:r w:rsidRPr="00C95E2E">
        <w:rPr>
          <w:rFonts w:asciiTheme="majorBidi" w:hAnsiTheme="majorBidi" w:cstheme="majorBidi"/>
          <w:color w:val="000000" w:themeColor="text1"/>
          <w:spacing w:val="-8"/>
        </w:rPr>
        <w:t xml:space="preserve"> </w:t>
      </w:r>
      <w:r w:rsidRPr="00C95E2E">
        <w:rPr>
          <w:rFonts w:asciiTheme="majorBidi" w:hAnsiTheme="majorBidi" w:cstheme="majorBidi"/>
          <w:color w:val="000000" w:themeColor="text1"/>
        </w:rPr>
        <w:t>dalam</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Al-Qur’an,</w:t>
      </w:r>
      <w:r w:rsidRPr="00C95E2E">
        <w:rPr>
          <w:rFonts w:asciiTheme="majorBidi" w:hAnsiTheme="majorBidi" w:cstheme="majorBidi"/>
          <w:color w:val="000000" w:themeColor="text1"/>
          <w:spacing w:val="-8"/>
        </w:rPr>
        <w:t xml:space="preserve"> </w:t>
      </w:r>
      <w:r w:rsidRPr="00C95E2E">
        <w:rPr>
          <w:rFonts w:asciiTheme="majorBidi" w:hAnsiTheme="majorBidi" w:cstheme="majorBidi"/>
          <w:color w:val="000000" w:themeColor="text1"/>
        </w:rPr>
        <w:t>ia</w:t>
      </w:r>
      <w:r w:rsidRPr="00C95E2E">
        <w:rPr>
          <w:rFonts w:asciiTheme="majorBidi" w:hAnsiTheme="majorBidi" w:cstheme="majorBidi"/>
          <w:color w:val="000000" w:themeColor="text1"/>
          <w:spacing w:val="-9"/>
        </w:rPr>
        <w:t xml:space="preserve"> </w:t>
      </w:r>
      <w:r w:rsidRPr="00C95E2E">
        <w:rPr>
          <w:rFonts w:asciiTheme="majorBidi" w:hAnsiTheme="majorBidi" w:cstheme="majorBidi"/>
          <w:color w:val="000000" w:themeColor="text1"/>
        </w:rPr>
        <w:t>tetap</w:t>
      </w:r>
      <w:r w:rsidRPr="00C95E2E">
        <w:rPr>
          <w:rFonts w:asciiTheme="majorBidi" w:hAnsiTheme="majorBidi" w:cstheme="majorBidi"/>
          <w:color w:val="000000" w:themeColor="text1"/>
          <w:spacing w:val="-9"/>
        </w:rPr>
        <w:t xml:space="preserve"> </w:t>
      </w:r>
      <w:r w:rsidRPr="00C95E2E">
        <w:rPr>
          <w:rFonts w:asciiTheme="majorBidi" w:hAnsiTheme="majorBidi" w:cstheme="majorBidi"/>
          <w:color w:val="000000" w:themeColor="text1"/>
        </w:rPr>
        <w:t>menghargai ulama yang berpendapat sebaliknya. Hamka tidak menolak mereka dengan keras, karena ia memahami bahwa setiap mufasir memiliki metode</w:t>
      </w:r>
      <w:r w:rsidRPr="00C95E2E">
        <w:rPr>
          <w:rFonts w:asciiTheme="majorBidi" w:hAnsiTheme="majorBidi" w:cstheme="majorBidi"/>
          <w:color w:val="000000" w:themeColor="text1"/>
          <w:spacing w:val="-1"/>
        </w:rPr>
        <w:t xml:space="preserve"> </w:t>
      </w:r>
      <w:r w:rsidRPr="00C95E2E">
        <w:rPr>
          <w:rFonts w:asciiTheme="majorBidi" w:hAnsiTheme="majorBidi" w:cstheme="majorBidi"/>
          <w:color w:val="000000" w:themeColor="text1"/>
        </w:rPr>
        <w:t>dan latar belakang keilmuan yang berbeda. Ia hanya menawarkan cara pandang yang menurutnya lebih sesuai dengan keutuhan wahyu, tanpa menganggap pendapat lain keliru. Sikap terbuka ini membuat tafsir Hamka dikenal moderat, karena ia tegas pada pendiriannya tetapi tetap menerima adanya variasi dalam penafsiran.</w:t>
      </w:r>
    </w:p>
    <w:p w14:paraId="018BD460" w14:textId="15A51780" w:rsidR="00C95E2E" w:rsidRPr="006D0C33" w:rsidRDefault="00C95E2E" w:rsidP="006D0C33">
      <w:pPr>
        <w:pStyle w:val="Heading2"/>
        <w:jc w:val="both"/>
        <w:rPr>
          <w:rFonts w:asciiTheme="majorBidi" w:hAnsiTheme="majorBidi"/>
          <w:color w:val="000000" w:themeColor="text1"/>
          <w:sz w:val="24"/>
          <w:szCs w:val="24"/>
        </w:rPr>
      </w:pPr>
      <w:r w:rsidRPr="00C95E2E">
        <w:rPr>
          <w:rFonts w:asciiTheme="majorBidi" w:hAnsiTheme="majorBidi"/>
          <w:color w:val="000000" w:themeColor="text1"/>
          <w:sz w:val="24"/>
          <w:szCs w:val="24"/>
        </w:rPr>
        <w:t>Pandangan</w:t>
      </w:r>
      <w:r w:rsidRPr="00C95E2E">
        <w:rPr>
          <w:rFonts w:asciiTheme="majorBidi" w:hAnsiTheme="majorBidi"/>
          <w:color w:val="000000" w:themeColor="text1"/>
          <w:spacing w:val="-5"/>
          <w:sz w:val="24"/>
          <w:szCs w:val="24"/>
        </w:rPr>
        <w:t xml:space="preserve"> </w:t>
      </w:r>
      <w:r w:rsidRPr="00C95E2E">
        <w:rPr>
          <w:rFonts w:asciiTheme="majorBidi" w:hAnsiTheme="majorBidi"/>
          <w:color w:val="000000" w:themeColor="text1"/>
          <w:sz w:val="24"/>
          <w:szCs w:val="24"/>
        </w:rPr>
        <w:t>M.</w:t>
      </w:r>
      <w:r w:rsidRPr="00C95E2E">
        <w:rPr>
          <w:rFonts w:asciiTheme="majorBidi" w:hAnsiTheme="majorBidi"/>
          <w:color w:val="000000" w:themeColor="text1"/>
          <w:spacing w:val="-4"/>
          <w:sz w:val="24"/>
          <w:szCs w:val="24"/>
        </w:rPr>
        <w:t xml:space="preserve"> </w:t>
      </w:r>
      <w:r w:rsidRPr="00C95E2E">
        <w:rPr>
          <w:rFonts w:asciiTheme="majorBidi" w:hAnsiTheme="majorBidi"/>
          <w:color w:val="000000" w:themeColor="text1"/>
          <w:sz w:val="24"/>
          <w:szCs w:val="24"/>
        </w:rPr>
        <w:t>Quraish</w:t>
      </w:r>
      <w:r w:rsidRPr="00C95E2E">
        <w:rPr>
          <w:rFonts w:asciiTheme="majorBidi" w:hAnsiTheme="majorBidi"/>
          <w:color w:val="000000" w:themeColor="text1"/>
          <w:spacing w:val="-4"/>
          <w:sz w:val="24"/>
          <w:szCs w:val="24"/>
        </w:rPr>
        <w:t xml:space="preserve"> </w:t>
      </w:r>
      <w:r w:rsidRPr="00C95E2E">
        <w:rPr>
          <w:rFonts w:asciiTheme="majorBidi" w:hAnsiTheme="majorBidi"/>
          <w:color w:val="000000" w:themeColor="text1"/>
          <w:spacing w:val="-2"/>
          <w:sz w:val="24"/>
          <w:szCs w:val="24"/>
        </w:rPr>
        <w:t>Shihab</w:t>
      </w:r>
    </w:p>
    <w:p w14:paraId="5F0301E1" w14:textId="77777777" w:rsidR="000A5FE7" w:rsidRDefault="00C95E2E" w:rsidP="000A5FE7">
      <w:pPr>
        <w:pStyle w:val="BodyText"/>
        <w:spacing w:line="360" w:lineRule="auto"/>
        <w:ind w:right="356" w:firstLine="719"/>
        <w:jc w:val="both"/>
        <w:rPr>
          <w:rFonts w:asciiTheme="majorBidi" w:hAnsiTheme="majorBidi" w:cstheme="majorBidi"/>
          <w:color w:val="000000" w:themeColor="text1"/>
        </w:rPr>
      </w:pPr>
      <w:r w:rsidRPr="00C95E2E">
        <w:rPr>
          <w:rFonts w:asciiTheme="majorBidi" w:hAnsiTheme="majorBidi" w:cstheme="majorBidi"/>
          <w:color w:val="000000" w:themeColor="text1"/>
        </w:rPr>
        <w:t>M.</w:t>
      </w:r>
      <w:r w:rsidRPr="00C95E2E">
        <w:rPr>
          <w:rFonts w:asciiTheme="majorBidi" w:hAnsiTheme="majorBidi" w:cstheme="majorBidi"/>
          <w:color w:val="000000" w:themeColor="text1"/>
          <w:spacing w:val="-9"/>
        </w:rPr>
        <w:t xml:space="preserve"> </w:t>
      </w:r>
      <w:r w:rsidRPr="00C95E2E">
        <w:rPr>
          <w:rFonts w:asciiTheme="majorBidi" w:hAnsiTheme="majorBidi" w:cstheme="majorBidi"/>
          <w:color w:val="000000" w:themeColor="text1"/>
        </w:rPr>
        <w:t>Quraish</w:t>
      </w:r>
      <w:r w:rsidRPr="00C95E2E">
        <w:rPr>
          <w:rFonts w:asciiTheme="majorBidi" w:hAnsiTheme="majorBidi" w:cstheme="majorBidi"/>
          <w:color w:val="000000" w:themeColor="text1"/>
          <w:spacing w:val="-9"/>
        </w:rPr>
        <w:t xml:space="preserve"> </w:t>
      </w:r>
      <w:r w:rsidRPr="00C95E2E">
        <w:rPr>
          <w:rFonts w:asciiTheme="majorBidi" w:hAnsiTheme="majorBidi" w:cstheme="majorBidi"/>
          <w:color w:val="000000" w:themeColor="text1"/>
        </w:rPr>
        <w:t>Shihab</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memiliki</w:t>
      </w:r>
      <w:r w:rsidRPr="00C95E2E">
        <w:rPr>
          <w:rFonts w:asciiTheme="majorBidi" w:hAnsiTheme="majorBidi" w:cstheme="majorBidi"/>
          <w:color w:val="000000" w:themeColor="text1"/>
          <w:spacing w:val="-9"/>
        </w:rPr>
        <w:t xml:space="preserve"> </w:t>
      </w:r>
      <w:r w:rsidRPr="00C95E2E">
        <w:rPr>
          <w:rFonts w:asciiTheme="majorBidi" w:hAnsiTheme="majorBidi" w:cstheme="majorBidi"/>
          <w:color w:val="000000" w:themeColor="text1"/>
        </w:rPr>
        <w:t>pandangan</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yang</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berbeda</w:t>
      </w:r>
      <w:r w:rsidRPr="00C95E2E">
        <w:rPr>
          <w:rFonts w:asciiTheme="majorBidi" w:hAnsiTheme="majorBidi" w:cstheme="majorBidi"/>
          <w:color w:val="000000" w:themeColor="text1"/>
          <w:spacing w:val="-11"/>
        </w:rPr>
        <w:t xml:space="preserve"> </w:t>
      </w:r>
      <w:r w:rsidRPr="00C95E2E">
        <w:rPr>
          <w:rFonts w:asciiTheme="majorBidi" w:hAnsiTheme="majorBidi" w:cstheme="majorBidi"/>
          <w:color w:val="000000" w:themeColor="text1"/>
        </w:rPr>
        <w:t>dari</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dua</w:t>
      </w:r>
      <w:r w:rsidRPr="00C95E2E">
        <w:rPr>
          <w:rFonts w:asciiTheme="majorBidi" w:hAnsiTheme="majorBidi" w:cstheme="majorBidi"/>
          <w:color w:val="000000" w:themeColor="text1"/>
          <w:spacing w:val="-8"/>
        </w:rPr>
        <w:t xml:space="preserve"> </w:t>
      </w:r>
      <w:r w:rsidRPr="00C95E2E">
        <w:rPr>
          <w:rFonts w:asciiTheme="majorBidi" w:hAnsiTheme="majorBidi" w:cstheme="majorBidi"/>
          <w:color w:val="000000" w:themeColor="text1"/>
        </w:rPr>
        <w:t>ulama</w:t>
      </w:r>
      <w:r w:rsidRPr="00C95E2E">
        <w:rPr>
          <w:rFonts w:asciiTheme="majorBidi" w:hAnsiTheme="majorBidi" w:cstheme="majorBidi"/>
          <w:color w:val="000000" w:themeColor="text1"/>
          <w:spacing w:val="-11"/>
        </w:rPr>
        <w:t xml:space="preserve"> </w:t>
      </w:r>
      <w:r w:rsidRPr="00C95E2E">
        <w:rPr>
          <w:rFonts w:asciiTheme="majorBidi" w:hAnsiTheme="majorBidi" w:cstheme="majorBidi"/>
          <w:color w:val="000000" w:themeColor="text1"/>
        </w:rPr>
        <w:t>sebelumnya.</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Ia</w:t>
      </w:r>
      <w:r w:rsidRPr="00C95E2E">
        <w:rPr>
          <w:rFonts w:asciiTheme="majorBidi" w:hAnsiTheme="majorBidi" w:cstheme="majorBidi"/>
          <w:color w:val="000000" w:themeColor="text1"/>
          <w:spacing w:val="-9"/>
        </w:rPr>
        <w:t xml:space="preserve"> </w:t>
      </w:r>
      <w:r w:rsidRPr="00C95E2E">
        <w:rPr>
          <w:rFonts w:asciiTheme="majorBidi" w:hAnsiTheme="majorBidi" w:cstheme="majorBidi"/>
          <w:color w:val="000000" w:themeColor="text1"/>
        </w:rPr>
        <w:t>tetap berhati-hati</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dalam</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membahas</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naskh,</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tetapi</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tetap</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mengakui</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keberadaannya</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dengan</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pengertian</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yang lebih terbatas dan jelas. Ia menjelaskan bahwa dulu para ulama memahami naskh secara sangat luas,</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sehingga</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banyak</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ayat</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dianggap</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mansukh.</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Namun,</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ulama</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masa</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kini</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mempersempit</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maknanya menjadi</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pembatalan</w:t>
      </w:r>
      <w:r w:rsidRPr="00C95E2E">
        <w:rPr>
          <w:rFonts w:asciiTheme="majorBidi" w:hAnsiTheme="majorBidi" w:cstheme="majorBidi"/>
          <w:color w:val="000000" w:themeColor="text1"/>
          <w:spacing w:val="-7"/>
        </w:rPr>
        <w:t xml:space="preserve"> </w:t>
      </w:r>
      <w:r w:rsidRPr="00C95E2E">
        <w:rPr>
          <w:rFonts w:asciiTheme="majorBidi" w:hAnsiTheme="majorBidi" w:cstheme="majorBidi"/>
          <w:color w:val="000000" w:themeColor="text1"/>
        </w:rPr>
        <w:t>hukum</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syar’i</w:t>
      </w:r>
      <w:r w:rsidRPr="00C95E2E">
        <w:rPr>
          <w:rFonts w:asciiTheme="majorBidi" w:hAnsiTheme="majorBidi" w:cstheme="majorBidi"/>
          <w:color w:val="000000" w:themeColor="text1"/>
          <w:spacing w:val="-7"/>
        </w:rPr>
        <w:t xml:space="preserve"> </w:t>
      </w:r>
      <w:r w:rsidRPr="00C95E2E">
        <w:rPr>
          <w:rFonts w:asciiTheme="majorBidi" w:hAnsiTheme="majorBidi" w:cstheme="majorBidi"/>
          <w:color w:val="000000" w:themeColor="text1"/>
        </w:rPr>
        <w:t>karena</w:t>
      </w:r>
      <w:r w:rsidRPr="00C95E2E">
        <w:rPr>
          <w:rFonts w:asciiTheme="majorBidi" w:hAnsiTheme="majorBidi" w:cstheme="majorBidi"/>
          <w:color w:val="000000" w:themeColor="text1"/>
          <w:spacing w:val="-7"/>
        </w:rPr>
        <w:t xml:space="preserve"> </w:t>
      </w:r>
      <w:r w:rsidRPr="00C95E2E">
        <w:rPr>
          <w:rFonts w:asciiTheme="majorBidi" w:hAnsiTheme="majorBidi" w:cstheme="majorBidi"/>
          <w:color w:val="000000" w:themeColor="text1"/>
        </w:rPr>
        <w:t>hadirnya</w:t>
      </w:r>
      <w:r w:rsidRPr="00C95E2E">
        <w:rPr>
          <w:rFonts w:asciiTheme="majorBidi" w:hAnsiTheme="majorBidi" w:cstheme="majorBidi"/>
          <w:color w:val="000000" w:themeColor="text1"/>
          <w:spacing w:val="-7"/>
        </w:rPr>
        <w:t xml:space="preserve"> </w:t>
      </w:r>
      <w:r w:rsidRPr="00C95E2E">
        <w:rPr>
          <w:rFonts w:asciiTheme="majorBidi" w:hAnsiTheme="majorBidi" w:cstheme="majorBidi"/>
          <w:color w:val="000000" w:themeColor="text1"/>
        </w:rPr>
        <w:t>hukum</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baru</w:t>
      </w:r>
      <w:r w:rsidRPr="00C95E2E">
        <w:rPr>
          <w:rFonts w:asciiTheme="majorBidi" w:hAnsiTheme="majorBidi" w:cstheme="majorBidi"/>
          <w:color w:val="000000" w:themeColor="text1"/>
          <w:spacing w:val="-7"/>
        </w:rPr>
        <w:t xml:space="preserve"> </w:t>
      </w:r>
      <w:r w:rsidRPr="00C95E2E">
        <w:rPr>
          <w:rFonts w:asciiTheme="majorBidi" w:hAnsiTheme="majorBidi" w:cstheme="majorBidi"/>
          <w:color w:val="000000" w:themeColor="text1"/>
        </w:rPr>
        <w:t>yang</w:t>
      </w:r>
      <w:r w:rsidRPr="00C95E2E">
        <w:rPr>
          <w:rFonts w:asciiTheme="majorBidi" w:hAnsiTheme="majorBidi" w:cstheme="majorBidi"/>
          <w:color w:val="000000" w:themeColor="text1"/>
          <w:spacing w:val="-7"/>
        </w:rPr>
        <w:t xml:space="preserve"> </w:t>
      </w:r>
      <w:r w:rsidRPr="00C95E2E">
        <w:rPr>
          <w:rFonts w:asciiTheme="majorBidi" w:hAnsiTheme="majorBidi" w:cstheme="majorBidi"/>
          <w:color w:val="000000" w:themeColor="text1"/>
        </w:rPr>
        <w:t>bertentangan</w:t>
      </w:r>
      <w:r w:rsidRPr="00C95E2E">
        <w:rPr>
          <w:rFonts w:asciiTheme="majorBidi" w:hAnsiTheme="majorBidi" w:cstheme="majorBidi"/>
          <w:color w:val="000000" w:themeColor="text1"/>
          <w:spacing w:val="-7"/>
        </w:rPr>
        <w:t xml:space="preserve"> </w:t>
      </w:r>
      <w:r w:rsidRPr="00C95E2E">
        <w:rPr>
          <w:rFonts w:asciiTheme="majorBidi" w:hAnsiTheme="majorBidi" w:cstheme="majorBidi"/>
          <w:color w:val="000000" w:themeColor="text1"/>
        </w:rPr>
        <w:t>dengan</w:t>
      </w:r>
      <w:r w:rsidRPr="00C95E2E">
        <w:rPr>
          <w:rFonts w:asciiTheme="majorBidi" w:hAnsiTheme="majorBidi" w:cstheme="majorBidi"/>
          <w:color w:val="000000" w:themeColor="text1"/>
          <w:spacing w:val="-7"/>
        </w:rPr>
        <w:t xml:space="preserve"> </w:t>
      </w:r>
      <w:r w:rsidRPr="00C95E2E">
        <w:rPr>
          <w:rFonts w:asciiTheme="majorBidi" w:hAnsiTheme="majorBidi" w:cstheme="majorBidi"/>
          <w:color w:val="000000" w:themeColor="text1"/>
        </w:rPr>
        <w:t xml:space="preserve">hukum sebelumnya. Quraish Shihab menerima definisi ini dan sependapat dengan pandangan jumhur ulama. Ia juga menegaskan bahwa Allah tidak akan membatalkan suatu hukum tanpa </w:t>
      </w:r>
      <w:r w:rsidRPr="00C95E2E">
        <w:rPr>
          <w:rFonts w:asciiTheme="majorBidi" w:hAnsiTheme="majorBidi" w:cstheme="majorBidi"/>
          <w:color w:val="000000" w:themeColor="text1"/>
          <w:spacing w:val="-2"/>
        </w:rPr>
        <w:t>menggantinya</w:t>
      </w:r>
      <w:r w:rsidRPr="00C95E2E">
        <w:rPr>
          <w:rFonts w:asciiTheme="majorBidi" w:hAnsiTheme="majorBidi" w:cstheme="majorBidi"/>
          <w:color w:val="000000" w:themeColor="text1"/>
          <w:spacing w:val="-7"/>
        </w:rPr>
        <w:t xml:space="preserve"> </w:t>
      </w:r>
      <w:r w:rsidRPr="00C95E2E">
        <w:rPr>
          <w:rFonts w:asciiTheme="majorBidi" w:hAnsiTheme="majorBidi" w:cstheme="majorBidi"/>
          <w:color w:val="000000" w:themeColor="text1"/>
          <w:spacing w:val="-2"/>
        </w:rPr>
        <w:t>dengan</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spacing w:val="-2"/>
        </w:rPr>
        <w:t>hukum</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spacing w:val="-2"/>
        </w:rPr>
        <w:t>lain</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spacing w:val="-2"/>
        </w:rPr>
        <w:t>yang</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spacing w:val="-2"/>
        </w:rPr>
        <w:t>lebih</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spacing w:val="-2"/>
        </w:rPr>
        <w:t>baik.</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spacing w:val="-2"/>
        </w:rPr>
        <w:t>Meski</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spacing w:val="-2"/>
        </w:rPr>
        <w:t>begitu,</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spacing w:val="-2"/>
        </w:rPr>
        <w:t>ia</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spacing w:val="-2"/>
        </w:rPr>
        <w:t>tidak</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spacing w:val="-2"/>
        </w:rPr>
        <w:t>ingin</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spacing w:val="-2"/>
        </w:rPr>
        <w:t>terlalu</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spacing w:val="-2"/>
        </w:rPr>
        <w:t xml:space="preserve">menonjolkan </w:t>
      </w:r>
      <w:r w:rsidRPr="00C95E2E">
        <w:rPr>
          <w:rFonts w:asciiTheme="majorBidi" w:hAnsiTheme="majorBidi" w:cstheme="majorBidi"/>
          <w:color w:val="000000" w:themeColor="text1"/>
        </w:rPr>
        <w:t>persoalan</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naskh</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dalam</w:t>
      </w:r>
      <w:r w:rsidRPr="00C95E2E">
        <w:rPr>
          <w:rFonts w:asciiTheme="majorBidi" w:hAnsiTheme="majorBidi" w:cstheme="majorBidi"/>
          <w:color w:val="000000" w:themeColor="text1"/>
          <w:spacing w:val="-14"/>
        </w:rPr>
        <w:t xml:space="preserve"> </w:t>
      </w:r>
      <w:r w:rsidRPr="00C95E2E">
        <w:rPr>
          <w:rFonts w:asciiTheme="majorBidi" w:hAnsiTheme="majorBidi" w:cstheme="majorBidi"/>
          <w:color w:val="000000" w:themeColor="text1"/>
        </w:rPr>
        <w:t>Al-Qur’an.</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Ia</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tetap</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memaparkan</w:t>
      </w:r>
      <w:r w:rsidRPr="00C95E2E">
        <w:rPr>
          <w:rFonts w:asciiTheme="majorBidi" w:hAnsiTheme="majorBidi" w:cstheme="majorBidi"/>
          <w:color w:val="000000" w:themeColor="text1"/>
          <w:spacing w:val="-2"/>
        </w:rPr>
        <w:t xml:space="preserve"> </w:t>
      </w:r>
      <w:r w:rsidRPr="00C95E2E">
        <w:rPr>
          <w:rFonts w:asciiTheme="majorBidi" w:hAnsiTheme="majorBidi" w:cstheme="majorBidi"/>
          <w:color w:val="000000" w:themeColor="text1"/>
        </w:rPr>
        <w:t>dua</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pandangan</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yang</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menerima</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dan</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 xml:space="preserve">yang menolak adanya naskh sebagai bentuk keterbukaan agar umat dapat menentukan pendapat yang </w:t>
      </w:r>
      <w:r w:rsidRPr="00C95E2E">
        <w:rPr>
          <w:rFonts w:asciiTheme="majorBidi" w:hAnsiTheme="majorBidi" w:cstheme="majorBidi"/>
          <w:color w:val="000000" w:themeColor="text1"/>
        </w:rPr>
        <w:lastRenderedPageBreak/>
        <w:t>dianggap paling tepat.</w:t>
      </w:r>
      <w:r w:rsidR="009C6F70">
        <w:rPr>
          <w:rStyle w:val="FootnoteReference"/>
          <w:rFonts w:asciiTheme="majorBidi" w:hAnsiTheme="majorBidi" w:cstheme="majorBidi"/>
          <w:color w:val="000000" w:themeColor="text1"/>
        </w:rPr>
        <w:footnoteReference w:id="15"/>
      </w:r>
    </w:p>
    <w:p w14:paraId="495980EB" w14:textId="6E8AD464" w:rsidR="00C95E2E" w:rsidRPr="00C95E2E" w:rsidRDefault="00C95E2E" w:rsidP="000A5FE7">
      <w:pPr>
        <w:pStyle w:val="BodyText"/>
        <w:spacing w:line="360" w:lineRule="auto"/>
        <w:ind w:right="356" w:firstLine="719"/>
        <w:jc w:val="both"/>
        <w:rPr>
          <w:rFonts w:asciiTheme="majorBidi" w:hAnsiTheme="majorBidi" w:cstheme="majorBidi"/>
          <w:color w:val="000000" w:themeColor="text1"/>
        </w:rPr>
      </w:pPr>
      <w:r w:rsidRPr="00C95E2E">
        <w:rPr>
          <w:rFonts w:asciiTheme="majorBidi" w:hAnsiTheme="majorBidi" w:cstheme="majorBidi"/>
          <w:color w:val="000000" w:themeColor="text1"/>
        </w:rPr>
        <w:t>Sikap moderat Quraish Shihab dalam isu naskh tidak lepas dari pendekatan metodologisnya yang menekankan harmoni antar-ayat dan pentingnya membaca teks secara komprehensif. Dalam Tafsir al-Mishbah, ia lebih sering menafsirkan ayat-ayat yang tampak bertentangan melalui analisis konteks, tujuan syariat, dan perjalanan historis turunnya ayat dibanding langsung menyimpulkan adanya pembatalan hukum. Ia berpendapat bahwa banyak kasus</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yang</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dianggap</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naskh</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sebenarnya</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adalah</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proses</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pendidikan</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bertahap</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atau</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bentuk</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penjelasan tambahan terhadap hukum sebelumnya. Karena itu, Shihab tidak menolak konsep naskh, tetapi menempatkannya sebagai opsi terakhir yang hanya dapat diterima jika dalilnya kuat, jelas, dan tidak dapat dijelaskan dengan pendekatan lain. Dengan cara ini, Shihab berusaha menjaga keseimbangan</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antara</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menghormati</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tradisi</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ulama</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klasik</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dan</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merespons</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kebutuhan</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pembacaan</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Al- Qur’an yang lebih kontekstual di era modern.</w:t>
      </w:r>
    </w:p>
    <w:p w14:paraId="09B38932" w14:textId="77777777" w:rsidR="00C95E2E" w:rsidRPr="00C95E2E" w:rsidRDefault="00C95E2E" w:rsidP="00C95E2E">
      <w:pPr>
        <w:pStyle w:val="BodyText"/>
        <w:spacing w:before="161" w:line="360" w:lineRule="auto"/>
        <w:ind w:right="356" w:firstLine="719"/>
        <w:jc w:val="both"/>
        <w:rPr>
          <w:rFonts w:asciiTheme="majorBidi" w:hAnsiTheme="majorBidi" w:cstheme="majorBidi"/>
          <w:color w:val="000000" w:themeColor="text1"/>
        </w:rPr>
      </w:pPr>
      <w:r w:rsidRPr="00C95E2E">
        <w:rPr>
          <w:rFonts w:asciiTheme="majorBidi" w:hAnsiTheme="majorBidi" w:cstheme="majorBidi"/>
          <w:color w:val="000000" w:themeColor="text1"/>
        </w:rPr>
        <w:t>Temuan ini menunjukkan bahwa ulama Indonesia memiliki peran besar dalam memperkaya kajian naskh-mansukh dalam studi Al-Qur’an dan Hadis. Selama ini, pembahasan naskh</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lebih</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banyak</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dipengaruhi</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oleh</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pandangan</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ulama</w:t>
      </w:r>
      <w:r w:rsidRPr="00C95E2E">
        <w:rPr>
          <w:rFonts w:asciiTheme="majorBidi" w:hAnsiTheme="majorBidi" w:cstheme="majorBidi"/>
          <w:color w:val="000000" w:themeColor="text1"/>
          <w:spacing w:val="-7"/>
        </w:rPr>
        <w:t xml:space="preserve"> </w:t>
      </w:r>
      <w:r w:rsidRPr="00C95E2E">
        <w:rPr>
          <w:rFonts w:asciiTheme="majorBidi" w:hAnsiTheme="majorBidi" w:cstheme="majorBidi"/>
          <w:color w:val="000000" w:themeColor="text1"/>
        </w:rPr>
        <w:t>Timur</w:t>
      </w:r>
      <w:r w:rsidRPr="00C95E2E">
        <w:rPr>
          <w:rFonts w:asciiTheme="majorBidi" w:hAnsiTheme="majorBidi" w:cstheme="majorBidi"/>
          <w:color w:val="000000" w:themeColor="text1"/>
          <w:spacing w:val="-8"/>
        </w:rPr>
        <w:t xml:space="preserve"> </w:t>
      </w:r>
      <w:r w:rsidRPr="00C95E2E">
        <w:rPr>
          <w:rFonts w:asciiTheme="majorBidi" w:hAnsiTheme="majorBidi" w:cstheme="majorBidi"/>
          <w:color w:val="000000" w:themeColor="text1"/>
        </w:rPr>
        <w:t>Tengah.</w:t>
      </w:r>
      <w:r w:rsidRPr="00C95E2E">
        <w:rPr>
          <w:rFonts w:asciiTheme="majorBidi" w:hAnsiTheme="majorBidi" w:cstheme="majorBidi"/>
          <w:color w:val="000000" w:themeColor="text1"/>
          <w:spacing w:val="-1"/>
        </w:rPr>
        <w:t xml:space="preserve"> </w:t>
      </w:r>
      <w:r w:rsidRPr="00C95E2E">
        <w:rPr>
          <w:rFonts w:asciiTheme="majorBidi" w:hAnsiTheme="majorBidi" w:cstheme="majorBidi"/>
          <w:color w:val="000000" w:themeColor="text1"/>
        </w:rPr>
        <w:t>Namun</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melalui</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pemikiran Hasbi al-Shiddieqy, Hamka, dan Quraish Shihab, terlihat bahwa ulama Indonesia mampu menghadirkan pendekatan yang lebih segar dan sesuai dengan kebutuhan umat di Nusantara. Kontribusi mereka memberikan cara pandang baru dalam memahami naskh, yaitu bahwa perbedaan ayat tidak harus dipahami sebagai pembatalan, tetapi sebagai bagian dari dinamika hukum</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Islam</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yang</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harus</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dipahami</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dengan</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akal</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sehat</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dan</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dukungan</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hadis</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sahih.</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Pemikiran</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ulama Nusantara ini memperlihatkan bahwa Indonesia tidak hanya menjadi penerima tradisi keilmuan Islam, tetapi juga ikut memberi warna dalam perkembangan tafsir</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Al-Qur’an di dunia Islam.</w:t>
      </w:r>
    </w:p>
    <w:p w14:paraId="26BDBBF6" w14:textId="116BF0D4" w:rsidR="00C95E2E" w:rsidRPr="000A5FE7" w:rsidRDefault="00C95E2E" w:rsidP="000A5FE7">
      <w:pPr>
        <w:pStyle w:val="Heading1"/>
        <w:spacing w:before="79"/>
        <w:rPr>
          <w:rFonts w:asciiTheme="majorBidi" w:hAnsiTheme="majorBidi"/>
          <w:b/>
          <w:bCs/>
          <w:color w:val="000000" w:themeColor="text1"/>
          <w:sz w:val="24"/>
          <w:szCs w:val="24"/>
        </w:rPr>
      </w:pPr>
      <w:r w:rsidRPr="0006329E">
        <w:rPr>
          <w:rFonts w:asciiTheme="majorBidi" w:hAnsiTheme="majorBidi"/>
          <w:b/>
          <w:bCs/>
          <w:color w:val="000000" w:themeColor="text1"/>
          <w:spacing w:val="-2"/>
          <w:sz w:val="24"/>
          <w:szCs w:val="24"/>
        </w:rPr>
        <w:lastRenderedPageBreak/>
        <w:t>KESIMPULAN</w:t>
      </w:r>
    </w:p>
    <w:p w14:paraId="57E0914D" w14:textId="77777777" w:rsidR="00C95E2E" w:rsidRPr="00C95E2E" w:rsidRDefault="00C95E2E" w:rsidP="00C95E2E">
      <w:pPr>
        <w:pStyle w:val="BodyText"/>
        <w:spacing w:line="360" w:lineRule="auto"/>
        <w:ind w:right="355" w:firstLine="719"/>
        <w:jc w:val="both"/>
        <w:rPr>
          <w:rFonts w:asciiTheme="majorBidi" w:hAnsiTheme="majorBidi" w:cstheme="majorBidi"/>
          <w:color w:val="000000" w:themeColor="text1"/>
        </w:rPr>
      </w:pPr>
      <w:r w:rsidRPr="00C95E2E">
        <w:rPr>
          <w:rFonts w:asciiTheme="majorBidi" w:hAnsiTheme="majorBidi" w:cstheme="majorBidi"/>
          <w:color w:val="000000" w:themeColor="text1"/>
        </w:rPr>
        <w:t>Dari</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ketiga</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pandangan</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ulama</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tersebut</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dapat</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disimpulkan</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bahwa</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perbedaan</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cara</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memahami naskh menunjukkan luasnya dinamika penafsiran Al-Qur’an. Hasbi al-Shiddieqy dan Hamka sama-sama menolak adanya pembatalan antarayat. Hasbi menegaskan bahwa semua ayat Al- Qur’an bisa dipahami jika ditafsirkan dengan benar, sehingga tidak perlu ada konsep naskh. Hamka pun melihat bahwa Al-Qur’an adalah kitab yang utuh dan tidak mungkin terjadi saling membatalkan antara</w:t>
      </w:r>
      <w:r w:rsidRPr="00C95E2E">
        <w:rPr>
          <w:rFonts w:asciiTheme="majorBidi" w:hAnsiTheme="majorBidi" w:cstheme="majorBidi"/>
          <w:color w:val="000000" w:themeColor="text1"/>
          <w:spacing w:val="-1"/>
        </w:rPr>
        <w:t xml:space="preserve"> </w:t>
      </w:r>
      <w:r w:rsidRPr="00C95E2E">
        <w:rPr>
          <w:rFonts w:asciiTheme="majorBidi" w:hAnsiTheme="majorBidi" w:cstheme="majorBidi"/>
          <w:color w:val="000000" w:themeColor="text1"/>
        </w:rPr>
        <w:t>ayat. Menurut mereka, perbedaan redaksi atau konteks ayat tidak berarti ada ayat yang dibatalkan, melainkan bentuk pengkhususan atau penjelasan yang saling melengkapi.</w:t>
      </w:r>
    </w:p>
    <w:p w14:paraId="70ED7A10" w14:textId="54E4ADB1" w:rsidR="00C95E2E" w:rsidRPr="00C95E2E" w:rsidRDefault="00C95E2E" w:rsidP="003F46A1">
      <w:pPr>
        <w:pStyle w:val="BodyText"/>
        <w:spacing w:before="160" w:line="360" w:lineRule="auto"/>
        <w:ind w:right="355" w:firstLine="719"/>
        <w:jc w:val="both"/>
        <w:rPr>
          <w:rFonts w:asciiTheme="majorBidi" w:hAnsiTheme="majorBidi" w:cstheme="majorBidi"/>
          <w:color w:val="000000" w:themeColor="text1"/>
        </w:rPr>
      </w:pPr>
      <w:r w:rsidRPr="00C95E2E">
        <w:rPr>
          <w:rFonts w:asciiTheme="majorBidi" w:hAnsiTheme="majorBidi" w:cstheme="majorBidi"/>
          <w:color w:val="000000" w:themeColor="text1"/>
        </w:rPr>
        <w:t>Berbeda dari keduanya, Quraish Shihab mengambil posisi tengah. Ia tetap mengakui kemungkinan adanya naskh, tetapi hanya dalam pengertian yang sangat terbatas dan harus memiliki</w:t>
      </w:r>
      <w:r w:rsidRPr="00C95E2E">
        <w:rPr>
          <w:rFonts w:asciiTheme="majorBidi" w:hAnsiTheme="majorBidi" w:cstheme="majorBidi"/>
          <w:color w:val="000000" w:themeColor="text1"/>
          <w:spacing w:val="-11"/>
        </w:rPr>
        <w:t xml:space="preserve"> </w:t>
      </w:r>
      <w:r w:rsidRPr="00C95E2E">
        <w:rPr>
          <w:rFonts w:asciiTheme="majorBidi" w:hAnsiTheme="majorBidi" w:cstheme="majorBidi"/>
          <w:color w:val="000000" w:themeColor="text1"/>
        </w:rPr>
        <w:t>dasar</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yang</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kuat.</w:t>
      </w:r>
      <w:r w:rsidRPr="00C95E2E">
        <w:rPr>
          <w:rFonts w:asciiTheme="majorBidi" w:hAnsiTheme="majorBidi" w:cstheme="majorBidi"/>
          <w:color w:val="000000" w:themeColor="text1"/>
          <w:spacing w:val="-12"/>
        </w:rPr>
        <w:t xml:space="preserve"> </w:t>
      </w:r>
      <w:r w:rsidRPr="00C95E2E">
        <w:rPr>
          <w:rFonts w:asciiTheme="majorBidi" w:hAnsiTheme="majorBidi" w:cstheme="majorBidi"/>
          <w:color w:val="000000" w:themeColor="text1"/>
        </w:rPr>
        <w:t>Baginya,</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naskh</w:t>
      </w:r>
      <w:r w:rsidRPr="00C95E2E">
        <w:rPr>
          <w:rFonts w:asciiTheme="majorBidi" w:hAnsiTheme="majorBidi" w:cstheme="majorBidi"/>
          <w:color w:val="000000" w:themeColor="text1"/>
          <w:spacing w:val="-12"/>
        </w:rPr>
        <w:t xml:space="preserve"> </w:t>
      </w:r>
      <w:r w:rsidRPr="00C95E2E">
        <w:rPr>
          <w:rFonts w:asciiTheme="majorBidi" w:hAnsiTheme="majorBidi" w:cstheme="majorBidi"/>
          <w:color w:val="000000" w:themeColor="text1"/>
        </w:rPr>
        <w:t>tidak</w:t>
      </w:r>
      <w:r w:rsidRPr="00C95E2E">
        <w:rPr>
          <w:rFonts w:asciiTheme="majorBidi" w:hAnsiTheme="majorBidi" w:cstheme="majorBidi"/>
          <w:color w:val="000000" w:themeColor="text1"/>
          <w:spacing w:val="-12"/>
        </w:rPr>
        <w:t xml:space="preserve"> </w:t>
      </w:r>
      <w:r w:rsidRPr="00C95E2E">
        <w:rPr>
          <w:rFonts w:asciiTheme="majorBidi" w:hAnsiTheme="majorBidi" w:cstheme="majorBidi"/>
          <w:color w:val="000000" w:themeColor="text1"/>
        </w:rPr>
        <w:t>boleh</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dipahami</w:t>
      </w:r>
      <w:r w:rsidRPr="00C95E2E">
        <w:rPr>
          <w:rFonts w:asciiTheme="majorBidi" w:hAnsiTheme="majorBidi" w:cstheme="majorBidi"/>
          <w:color w:val="000000" w:themeColor="text1"/>
          <w:spacing w:val="-11"/>
        </w:rPr>
        <w:t xml:space="preserve"> </w:t>
      </w:r>
      <w:r w:rsidRPr="00C95E2E">
        <w:rPr>
          <w:rFonts w:asciiTheme="majorBidi" w:hAnsiTheme="majorBidi" w:cstheme="majorBidi"/>
          <w:color w:val="000000" w:themeColor="text1"/>
        </w:rPr>
        <w:t>secara</w:t>
      </w:r>
      <w:r w:rsidRPr="00C95E2E">
        <w:rPr>
          <w:rFonts w:asciiTheme="majorBidi" w:hAnsiTheme="majorBidi" w:cstheme="majorBidi"/>
          <w:color w:val="000000" w:themeColor="text1"/>
          <w:spacing w:val="-14"/>
        </w:rPr>
        <w:t xml:space="preserve"> </w:t>
      </w:r>
      <w:r w:rsidRPr="00C95E2E">
        <w:rPr>
          <w:rFonts w:asciiTheme="majorBidi" w:hAnsiTheme="majorBidi" w:cstheme="majorBidi"/>
          <w:color w:val="000000" w:themeColor="text1"/>
        </w:rPr>
        <w:t>luas</w:t>
      </w:r>
      <w:r w:rsidRPr="00C95E2E">
        <w:rPr>
          <w:rFonts w:asciiTheme="majorBidi" w:hAnsiTheme="majorBidi" w:cstheme="majorBidi"/>
          <w:color w:val="000000" w:themeColor="text1"/>
          <w:spacing w:val="-9"/>
        </w:rPr>
        <w:t xml:space="preserve"> </w:t>
      </w:r>
      <w:r w:rsidRPr="00C95E2E">
        <w:rPr>
          <w:rFonts w:asciiTheme="majorBidi" w:hAnsiTheme="majorBidi" w:cstheme="majorBidi"/>
          <w:color w:val="000000" w:themeColor="text1"/>
        </w:rPr>
        <w:t>seperti</w:t>
      </w:r>
      <w:r w:rsidRPr="00C95E2E">
        <w:rPr>
          <w:rFonts w:asciiTheme="majorBidi" w:hAnsiTheme="majorBidi" w:cstheme="majorBidi"/>
          <w:color w:val="000000" w:themeColor="text1"/>
          <w:spacing w:val="-12"/>
        </w:rPr>
        <w:t xml:space="preserve"> </w:t>
      </w:r>
      <w:r w:rsidRPr="00C95E2E">
        <w:rPr>
          <w:rFonts w:asciiTheme="majorBidi" w:hAnsiTheme="majorBidi" w:cstheme="majorBidi"/>
          <w:color w:val="000000" w:themeColor="text1"/>
        </w:rPr>
        <w:t>sebagian</w:t>
      </w:r>
      <w:r w:rsidRPr="00C95E2E">
        <w:rPr>
          <w:rFonts w:asciiTheme="majorBidi" w:hAnsiTheme="majorBidi" w:cstheme="majorBidi"/>
          <w:color w:val="000000" w:themeColor="text1"/>
          <w:spacing w:val="-12"/>
        </w:rPr>
        <w:t xml:space="preserve"> </w:t>
      </w:r>
      <w:r w:rsidRPr="00C95E2E">
        <w:rPr>
          <w:rFonts w:asciiTheme="majorBidi" w:hAnsiTheme="majorBidi" w:cstheme="majorBidi"/>
          <w:color w:val="000000" w:themeColor="text1"/>
        </w:rPr>
        <w:t>ulama terdahulu. Perbandingan tiga pandangan ini menunjukkan bahwa ulama Indonesia memiliki kontribusi penting dalam memperkaya kajian naskh dengan pendekatan yang lebih hati-hati dan sesuai kebutuhan zaman. Perbedaan pandangan ini juga menunjukkan bahwa kajian naskh bukan hanya soal hukum yang dibatalkan, tetapi bagian dari proses memahami</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Al-Qur’an secara lebih matang dan mendalam.</w:t>
      </w:r>
    </w:p>
    <w:p w14:paraId="61709B04" w14:textId="77777777" w:rsidR="00C95E2E" w:rsidRPr="000A5FE7" w:rsidRDefault="00C95E2E" w:rsidP="00C95E2E">
      <w:pPr>
        <w:pStyle w:val="Heading1"/>
        <w:rPr>
          <w:rFonts w:asciiTheme="majorBidi" w:hAnsiTheme="majorBidi"/>
          <w:b/>
          <w:bCs/>
          <w:color w:val="000000" w:themeColor="text1"/>
          <w:sz w:val="24"/>
          <w:szCs w:val="24"/>
        </w:rPr>
      </w:pPr>
      <w:r w:rsidRPr="000A5FE7">
        <w:rPr>
          <w:rFonts w:asciiTheme="majorBidi" w:hAnsiTheme="majorBidi"/>
          <w:b/>
          <w:bCs/>
          <w:color w:val="000000" w:themeColor="text1"/>
          <w:spacing w:val="-2"/>
          <w:sz w:val="24"/>
          <w:szCs w:val="24"/>
        </w:rPr>
        <w:t>DAFTAR</w:t>
      </w:r>
      <w:r w:rsidRPr="000A5FE7">
        <w:rPr>
          <w:rFonts w:asciiTheme="majorBidi" w:hAnsiTheme="majorBidi"/>
          <w:b/>
          <w:bCs/>
          <w:color w:val="000000" w:themeColor="text1"/>
          <w:spacing w:val="-11"/>
          <w:sz w:val="24"/>
          <w:szCs w:val="24"/>
        </w:rPr>
        <w:t xml:space="preserve"> </w:t>
      </w:r>
      <w:r w:rsidRPr="000A5FE7">
        <w:rPr>
          <w:rFonts w:asciiTheme="majorBidi" w:hAnsiTheme="majorBidi"/>
          <w:b/>
          <w:bCs/>
          <w:color w:val="000000" w:themeColor="text1"/>
          <w:spacing w:val="-2"/>
          <w:sz w:val="24"/>
          <w:szCs w:val="24"/>
        </w:rPr>
        <w:t>PUSTAKA</w:t>
      </w:r>
    </w:p>
    <w:p w14:paraId="37F7D52D" w14:textId="77777777" w:rsidR="00C95E2E" w:rsidRPr="00C95E2E" w:rsidRDefault="00C95E2E" w:rsidP="00C95E2E">
      <w:pPr>
        <w:pStyle w:val="BodyText"/>
        <w:spacing w:before="22"/>
        <w:rPr>
          <w:rFonts w:asciiTheme="majorBidi" w:hAnsiTheme="majorBidi" w:cstheme="majorBidi"/>
          <w:b/>
          <w:color w:val="000000" w:themeColor="text1"/>
        </w:rPr>
      </w:pPr>
    </w:p>
    <w:p w14:paraId="39B9E854" w14:textId="77777777" w:rsidR="00C95E2E" w:rsidRPr="00C95E2E" w:rsidRDefault="00C95E2E" w:rsidP="00924D78">
      <w:pPr>
        <w:pStyle w:val="BodyText"/>
        <w:spacing w:line="360" w:lineRule="auto"/>
        <w:ind w:right="358" w:firstLine="719"/>
        <w:jc w:val="both"/>
        <w:rPr>
          <w:rFonts w:asciiTheme="majorBidi" w:hAnsiTheme="majorBidi" w:cstheme="majorBidi"/>
          <w:color w:val="000000" w:themeColor="text1"/>
        </w:rPr>
      </w:pPr>
      <w:r w:rsidRPr="00C95E2E">
        <w:rPr>
          <w:rFonts w:asciiTheme="majorBidi" w:hAnsiTheme="majorBidi" w:cstheme="majorBidi"/>
          <w:color w:val="000000" w:themeColor="text1"/>
        </w:rPr>
        <w:t>Khoiri, M. N.</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A., Firmaningrum,</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Y.,</w:t>
      </w:r>
      <w:r w:rsidRPr="00C95E2E">
        <w:rPr>
          <w:rFonts w:asciiTheme="majorBidi" w:hAnsiTheme="majorBidi" w:cstheme="majorBidi"/>
          <w:color w:val="000000" w:themeColor="text1"/>
          <w:spacing w:val="-9"/>
        </w:rPr>
        <w:t xml:space="preserve"> </w:t>
      </w:r>
      <w:r w:rsidRPr="00C95E2E">
        <w:rPr>
          <w:rFonts w:asciiTheme="majorBidi" w:hAnsiTheme="majorBidi" w:cstheme="majorBidi"/>
          <w:color w:val="000000" w:themeColor="text1"/>
        </w:rPr>
        <w:t>Amiruddin, R., &amp; Sarbani, D.</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A. (2022). NASIKH– MANSUKH DALAM AL-QUR’AN. Al-Fatih: Jurnal Studi Islam, 10(01), 75-90.</w:t>
      </w:r>
    </w:p>
    <w:p w14:paraId="2C12B536" w14:textId="77777777" w:rsidR="00C95E2E" w:rsidRPr="00C95E2E" w:rsidRDefault="00C95E2E" w:rsidP="00924D78">
      <w:pPr>
        <w:pStyle w:val="BodyText"/>
        <w:spacing w:line="360" w:lineRule="auto"/>
        <w:ind w:right="360" w:firstLine="719"/>
        <w:jc w:val="both"/>
        <w:rPr>
          <w:rFonts w:asciiTheme="majorBidi" w:hAnsiTheme="majorBidi" w:cstheme="majorBidi"/>
          <w:color w:val="000000" w:themeColor="text1"/>
        </w:rPr>
      </w:pPr>
      <w:r w:rsidRPr="00C95E2E">
        <w:rPr>
          <w:rFonts w:asciiTheme="majorBidi" w:hAnsiTheme="majorBidi" w:cstheme="majorBidi"/>
          <w:color w:val="000000" w:themeColor="text1"/>
        </w:rPr>
        <w:t>Wahab,</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A.</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(2022).</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Pandangan</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Abdullah</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Saeed</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Pada</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Konsep</w:t>
      </w:r>
      <w:r w:rsidRPr="00C95E2E">
        <w:rPr>
          <w:rFonts w:asciiTheme="majorBidi" w:hAnsiTheme="majorBidi" w:cstheme="majorBidi"/>
          <w:color w:val="000000" w:themeColor="text1"/>
          <w:spacing w:val="-11"/>
        </w:rPr>
        <w:t xml:space="preserve"> </w:t>
      </w:r>
      <w:r w:rsidRPr="00C95E2E">
        <w:rPr>
          <w:rFonts w:asciiTheme="majorBidi" w:hAnsiTheme="majorBidi" w:cstheme="majorBidi"/>
          <w:color w:val="000000" w:themeColor="text1"/>
        </w:rPr>
        <w:t>Nasikh</w:t>
      </w:r>
      <w:r w:rsidRPr="00C95E2E">
        <w:rPr>
          <w:rFonts w:asciiTheme="majorBidi" w:hAnsiTheme="majorBidi" w:cstheme="majorBidi"/>
          <w:color w:val="000000" w:themeColor="text1"/>
          <w:spacing w:val="-12"/>
        </w:rPr>
        <w:t xml:space="preserve"> </w:t>
      </w:r>
      <w:r w:rsidRPr="00C95E2E">
        <w:rPr>
          <w:rFonts w:asciiTheme="majorBidi" w:hAnsiTheme="majorBidi" w:cstheme="majorBidi"/>
          <w:color w:val="000000" w:themeColor="text1"/>
        </w:rPr>
        <w:t>Mansukh.</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Nun:</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Jurnal Studi Alquran dan Tafsir di Nusantara, 8(1), 1–19</w:t>
      </w:r>
    </w:p>
    <w:p w14:paraId="58387114" w14:textId="77777777" w:rsidR="003F46A1" w:rsidRDefault="00C95E2E" w:rsidP="00924D78">
      <w:pPr>
        <w:pStyle w:val="BodyText"/>
        <w:spacing w:line="360" w:lineRule="auto"/>
        <w:ind w:right="358" w:firstLine="719"/>
        <w:jc w:val="both"/>
        <w:rPr>
          <w:rFonts w:asciiTheme="majorBidi" w:hAnsiTheme="majorBidi" w:cstheme="majorBidi"/>
          <w:color w:val="000000" w:themeColor="text1"/>
        </w:rPr>
      </w:pPr>
      <w:r w:rsidRPr="00C95E2E">
        <w:rPr>
          <w:rFonts w:asciiTheme="majorBidi" w:hAnsiTheme="majorBidi" w:cstheme="majorBidi"/>
          <w:color w:val="000000" w:themeColor="text1"/>
        </w:rPr>
        <w:t xml:space="preserve">(2025). Revitalizing Islamic studies: a two-decade conversion in Indonesia's state Islamic universities. Social Sciences &amp; Humanities Open, 12, 102153 </w:t>
      </w:r>
    </w:p>
    <w:p w14:paraId="7F0DC4DC" w14:textId="0DE65430" w:rsidR="00C95E2E" w:rsidRPr="00C95E2E" w:rsidRDefault="00C95E2E" w:rsidP="00924D78">
      <w:pPr>
        <w:pStyle w:val="BodyText"/>
        <w:spacing w:line="360" w:lineRule="auto"/>
        <w:ind w:right="358" w:firstLine="719"/>
        <w:jc w:val="both"/>
        <w:rPr>
          <w:rFonts w:asciiTheme="majorBidi" w:hAnsiTheme="majorBidi" w:cstheme="majorBidi"/>
          <w:color w:val="000000" w:themeColor="text1"/>
        </w:rPr>
      </w:pPr>
      <w:r w:rsidRPr="00C95E2E">
        <w:rPr>
          <w:rFonts w:asciiTheme="majorBidi" w:hAnsiTheme="majorBidi" w:cstheme="majorBidi"/>
          <w:color w:val="000000" w:themeColor="text1"/>
        </w:rPr>
        <w:lastRenderedPageBreak/>
        <w:t>Aziz,</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T. (2018). Problema Naskh Dalam</w:t>
      </w:r>
      <w:r w:rsidRPr="00C95E2E">
        <w:rPr>
          <w:rFonts w:asciiTheme="majorBidi" w:hAnsiTheme="majorBidi" w:cstheme="majorBidi"/>
          <w:color w:val="000000" w:themeColor="text1"/>
          <w:spacing w:val="-11"/>
        </w:rPr>
        <w:t xml:space="preserve"> </w:t>
      </w:r>
      <w:r w:rsidRPr="00C95E2E">
        <w:rPr>
          <w:rFonts w:asciiTheme="majorBidi" w:hAnsiTheme="majorBidi" w:cstheme="majorBidi"/>
          <w:color w:val="000000" w:themeColor="text1"/>
        </w:rPr>
        <w:t>Alquran (Kritik Hasbi</w:t>
      </w:r>
      <w:r w:rsidRPr="00C95E2E">
        <w:rPr>
          <w:rFonts w:asciiTheme="majorBidi" w:hAnsiTheme="majorBidi" w:cstheme="majorBidi"/>
          <w:color w:val="000000" w:themeColor="text1"/>
          <w:spacing w:val="-11"/>
        </w:rPr>
        <w:t xml:space="preserve"> </w:t>
      </w:r>
      <w:r w:rsidRPr="00C95E2E">
        <w:rPr>
          <w:rFonts w:asciiTheme="majorBidi" w:hAnsiTheme="majorBidi" w:cstheme="majorBidi"/>
          <w:color w:val="000000" w:themeColor="text1"/>
        </w:rPr>
        <w:t>Ash-Shiddiqiey</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Terhadap Kajian Naskh).</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Al-Bayan: Jurnal Studi Ilmu</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Al-Qur'an dan Tafsir, 3(1).hlm 34</w:t>
      </w:r>
    </w:p>
    <w:p w14:paraId="4E4618A4" w14:textId="6EE202C3" w:rsidR="00C95E2E" w:rsidRPr="00C95E2E" w:rsidRDefault="00924D78" w:rsidP="00924D78">
      <w:pPr>
        <w:pStyle w:val="BodyText"/>
        <w:spacing w:line="360" w:lineRule="auto"/>
        <w:ind w:right="358" w:firstLine="719"/>
        <w:rPr>
          <w:rFonts w:asciiTheme="majorBidi" w:hAnsiTheme="majorBidi" w:cstheme="majorBidi"/>
          <w:color w:val="000000" w:themeColor="text1"/>
        </w:rPr>
      </w:pPr>
      <w:r w:rsidRPr="00C95E2E">
        <w:rPr>
          <w:rFonts w:asciiTheme="majorBidi" w:hAnsiTheme="majorBidi" w:cstheme="majorBidi"/>
          <w:color w:val="000000" w:themeColor="text1"/>
        </w:rPr>
        <w:t>The</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Implications</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Of</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T.M</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Hasbi</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Ash-Ṣhiddieqy’s</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Criticism</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Of</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The Nāsikh-Mansūkh</w:t>
      </w:r>
      <w:r w:rsidRPr="00C95E2E">
        <w:rPr>
          <w:rFonts w:asciiTheme="majorBidi" w:hAnsiTheme="majorBidi" w:cstheme="majorBidi"/>
          <w:color w:val="000000" w:themeColor="text1"/>
          <w:spacing w:val="57"/>
        </w:rPr>
        <w:t xml:space="preserve"> </w:t>
      </w:r>
      <w:r w:rsidRPr="00C95E2E">
        <w:rPr>
          <w:rFonts w:asciiTheme="majorBidi" w:hAnsiTheme="majorBidi" w:cstheme="majorBidi"/>
          <w:color w:val="000000" w:themeColor="text1"/>
        </w:rPr>
        <w:t>Theory</w:t>
      </w:r>
      <w:r w:rsidRPr="00C95E2E">
        <w:rPr>
          <w:rFonts w:asciiTheme="majorBidi" w:hAnsiTheme="majorBidi" w:cstheme="majorBidi"/>
          <w:color w:val="000000" w:themeColor="text1"/>
          <w:spacing w:val="58"/>
        </w:rPr>
        <w:t xml:space="preserve"> </w:t>
      </w:r>
      <w:r w:rsidRPr="00C95E2E">
        <w:rPr>
          <w:rFonts w:asciiTheme="majorBidi" w:hAnsiTheme="majorBidi" w:cstheme="majorBidi"/>
          <w:color w:val="000000" w:themeColor="text1"/>
        </w:rPr>
        <w:t>In</w:t>
      </w:r>
      <w:r w:rsidRPr="00C95E2E">
        <w:rPr>
          <w:rFonts w:asciiTheme="majorBidi" w:hAnsiTheme="majorBidi" w:cstheme="majorBidi"/>
          <w:color w:val="000000" w:themeColor="text1"/>
          <w:spacing w:val="64"/>
        </w:rPr>
        <w:t xml:space="preserve"> </w:t>
      </w:r>
      <w:r w:rsidRPr="00C95E2E">
        <w:rPr>
          <w:rFonts w:asciiTheme="majorBidi" w:hAnsiTheme="majorBidi" w:cstheme="majorBidi"/>
          <w:color w:val="000000" w:themeColor="text1"/>
        </w:rPr>
        <w:t>His</w:t>
      </w:r>
      <w:r w:rsidRPr="00C95E2E">
        <w:rPr>
          <w:rFonts w:asciiTheme="majorBidi" w:hAnsiTheme="majorBidi" w:cstheme="majorBidi"/>
          <w:color w:val="000000" w:themeColor="text1"/>
          <w:spacing w:val="65"/>
        </w:rPr>
        <w:t xml:space="preserve"> </w:t>
      </w:r>
      <w:r w:rsidRPr="00C95E2E">
        <w:rPr>
          <w:rFonts w:asciiTheme="majorBidi" w:hAnsiTheme="majorBidi" w:cstheme="majorBidi"/>
          <w:color w:val="000000" w:themeColor="text1"/>
        </w:rPr>
        <w:t>Interpretation</w:t>
      </w:r>
      <w:r w:rsidRPr="00C95E2E">
        <w:rPr>
          <w:rFonts w:asciiTheme="majorBidi" w:hAnsiTheme="majorBidi" w:cstheme="majorBidi"/>
          <w:color w:val="000000" w:themeColor="text1"/>
          <w:spacing w:val="63"/>
        </w:rPr>
        <w:t xml:space="preserve"> </w:t>
      </w:r>
      <w:r w:rsidRPr="00C95E2E">
        <w:rPr>
          <w:rFonts w:asciiTheme="majorBidi" w:hAnsiTheme="majorBidi" w:cstheme="majorBidi"/>
          <w:color w:val="000000" w:themeColor="text1"/>
        </w:rPr>
        <w:t>Of</w:t>
      </w:r>
      <w:r w:rsidRPr="00C95E2E">
        <w:rPr>
          <w:rFonts w:asciiTheme="majorBidi" w:hAnsiTheme="majorBidi" w:cstheme="majorBidi"/>
          <w:color w:val="000000" w:themeColor="text1"/>
          <w:spacing w:val="66"/>
        </w:rPr>
        <w:t xml:space="preserve"> </w:t>
      </w:r>
      <w:r w:rsidRPr="00C95E2E">
        <w:rPr>
          <w:rFonts w:asciiTheme="majorBidi" w:hAnsiTheme="majorBidi" w:cstheme="majorBidi"/>
          <w:color w:val="000000" w:themeColor="text1"/>
        </w:rPr>
        <w:t>Pluralism</w:t>
      </w:r>
      <w:r w:rsidRPr="00C95E2E">
        <w:rPr>
          <w:rFonts w:asciiTheme="majorBidi" w:hAnsiTheme="majorBidi" w:cstheme="majorBidi"/>
          <w:color w:val="000000" w:themeColor="text1"/>
          <w:spacing w:val="59"/>
        </w:rPr>
        <w:t xml:space="preserve"> </w:t>
      </w:r>
      <w:r w:rsidRPr="00C95E2E">
        <w:rPr>
          <w:rFonts w:asciiTheme="majorBidi" w:hAnsiTheme="majorBidi" w:cstheme="majorBidi"/>
          <w:color w:val="000000" w:themeColor="text1"/>
          <w:spacing w:val="-2"/>
        </w:rPr>
        <w:t>Verses.</w:t>
      </w:r>
    </w:p>
    <w:p w14:paraId="25E0264D" w14:textId="5EFE8E0F" w:rsidR="00C95E2E" w:rsidRPr="00C95E2E" w:rsidRDefault="00C95E2E" w:rsidP="00924D78">
      <w:pPr>
        <w:pStyle w:val="BodyText"/>
        <w:spacing w:line="360" w:lineRule="auto"/>
        <w:rPr>
          <w:rFonts w:asciiTheme="majorBidi" w:hAnsiTheme="majorBidi" w:cstheme="majorBidi"/>
          <w:color w:val="000000" w:themeColor="text1"/>
        </w:rPr>
      </w:pPr>
      <w:r w:rsidRPr="00C95E2E">
        <w:rPr>
          <w:rFonts w:asciiTheme="majorBidi" w:hAnsiTheme="majorBidi" w:cstheme="majorBidi"/>
          <w:color w:val="000000" w:themeColor="text1"/>
        </w:rPr>
        <w:t>(2024).</w:t>
      </w:r>
      <w:r w:rsidRPr="00C95E2E">
        <w:rPr>
          <w:rFonts w:asciiTheme="majorBidi" w:hAnsiTheme="majorBidi" w:cstheme="majorBidi"/>
          <w:color w:val="000000" w:themeColor="text1"/>
          <w:spacing w:val="-9"/>
        </w:rPr>
        <w:t xml:space="preserve"> </w:t>
      </w:r>
      <w:r w:rsidRPr="00C95E2E">
        <w:rPr>
          <w:rFonts w:asciiTheme="majorBidi" w:hAnsiTheme="majorBidi" w:cstheme="majorBidi"/>
          <w:color w:val="000000" w:themeColor="text1"/>
        </w:rPr>
        <w:t>Tajdid:</w:t>
      </w:r>
      <w:r w:rsidRPr="00C95E2E">
        <w:rPr>
          <w:rFonts w:asciiTheme="majorBidi" w:hAnsiTheme="majorBidi" w:cstheme="majorBidi"/>
          <w:color w:val="000000" w:themeColor="text1"/>
          <w:spacing w:val="-4"/>
        </w:rPr>
        <w:t xml:space="preserve"> </w:t>
      </w:r>
      <w:r w:rsidRPr="00C95E2E">
        <w:rPr>
          <w:rFonts w:asciiTheme="majorBidi" w:hAnsiTheme="majorBidi" w:cstheme="majorBidi"/>
          <w:color w:val="000000" w:themeColor="text1"/>
        </w:rPr>
        <w:t>Jurnal</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Ilmu</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Ushuluddin,</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23(1),</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spacing w:val="-2"/>
        </w:rPr>
        <w:t>60–102.</w:t>
      </w:r>
    </w:p>
    <w:p w14:paraId="232A0D8C" w14:textId="77777777" w:rsidR="00C95E2E" w:rsidRPr="00C95E2E" w:rsidRDefault="00C95E2E" w:rsidP="00924D78">
      <w:pPr>
        <w:pStyle w:val="BodyText"/>
        <w:spacing w:line="360" w:lineRule="auto"/>
        <w:ind w:right="354" w:firstLine="719"/>
        <w:rPr>
          <w:rFonts w:asciiTheme="majorBidi" w:hAnsiTheme="majorBidi" w:cstheme="majorBidi"/>
          <w:color w:val="000000" w:themeColor="text1"/>
        </w:rPr>
      </w:pPr>
      <w:r w:rsidRPr="00C95E2E">
        <w:rPr>
          <w:rFonts w:asciiTheme="majorBidi" w:hAnsiTheme="majorBidi" w:cstheme="majorBidi"/>
          <w:color w:val="000000" w:themeColor="text1"/>
          <w:spacing w:val="-2"/>
        </w:rPr>
        <w:t>Hidayat,</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spacing w:val="-2"/>
        </w:rPr>
        <w:t>R.</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spacing w:val="-2"/>
        </w:rPr>
        <w:t>(2018).</w:t>
      </w:r>
      <w:r w:rsidRPr="00C95E2E">
        <w:rPr>
          <w:rFonts w:asciiTheme="majorBidi" w:hAnsiTheme="majorBidi" w:cstheme="majorBidi"/>
          <w:color w:val="000000" w:themeColor="text1"/>
          <w:spacing w:val="-7"/>
        </w:rPr>
        <w:t xml:space="preserve"> </w:t>
      </w:r>
      <w:r w:rsidRPr="00C95E2E">
        <w:rPr>
          <w:rFonts w:asciiTheme="majorBidi" w:hAnsiTheme="majorBidi" w:cstheme="majorBidi"/>
          <w:color w:val="000000" w:themeColor="text1"/>
          <w:spacing w:val="-2"/>
        </w:rPr>
        <w:t>Pemikiran</w:t>
      </w:r>
      <w:r w:rsidRPr="00C95E2E">
        <w:rPr>
          <w:rFonts w:asciiTheme="majorBidi" w:hAnsiTheme="majorBidi" w:cstheme="majorBidi"/>
          <w:color w:val="000000" w:themeColor="text1"/>
          <w:spacing w:val="-11"/>
        </w:rPr>
        <w:t xml:space="preserve"> </w:t>
      </w:r>
      <w:r w:rsidRPr="00C95E2E">
        <w:rPr>
          <w:rFonts w:asciiTheme="majorBidi" w:hAnsiTheme="majorBidi" w:cstheme="majorBidi"/>
          <w:color w:val="000000" w:themeColor="text1"/>
          <w:spacing w:val="-2"/>
        </w:rPr>
        <w:t>Tafsir</w:t>
      </w:r>
      <w:r w:rsidRPr="00C95E2E">
        <w:rPr>
          <w:rFonts w:asciiTheme="majorBidi" w:hAnsiTheme="majorBidi" w:cstheme="majorBidi"/>
          <w:color w:val="000000" w:themeColor="text1"/>
          <w:spacing w:val="-7"/>
        </w:rPr>
        <w:t xml:space="preserve"> </w:t>
      </w:r>
      <w:r w:rsidRPr="00C95E2E">
        <w:rPr>
          <w:rFonts w:asciiTheme="majorBidi" w:hAnsiTheme="majorBidi" w:cstheme="majorBidi"/>
          <w:color w:val="000000" w:themeColor="text1"/>
          <w:spacing w:val="-2"/>
        </w:rPr>
        <w:t>Hamka</w:t>
      </w:r>
      <w:r w:rsidRPr="00C95E2E">
        <w:rPr>
          <w:rFonts w:asciiTheme="majorBidi" w:hAnsiTheme="majorBidi" w:cstheme="majorBidi"/>
          <w:color w:val="000000" w:themeColor="text1"/>
          <w:spacing w:val="-7"/>
        </w:rPr>
        <w:t xml:space="preserve"> </w:t>
      </w:r>
      <w:r w:rsidRPr="00C95E2E">
        <w:rPr>
          <w:rFonts w:asciiTheme="majorBidi" w:hAnsiTheme="majorBidi" w:cstheme="majorBidi"/>
          <w:color w:val="000000" w:themeColor="text1"/>
          <w:spacing w:val="-2"/>
        </w:rPr>
        <w:t>dalam</w:t>
      </w:r>
      <w:r w:rsidRPr="00C95E2E">
        <w:rPr>
          <w:rFonts w:asciiTheme="majorBidi" w:hAnsiTheme="majorBidi" w:cstheme="majorBidi"/>
          <w:color w:val="000000" w:themeColor="text1"/>
          <w:spacing w:val="-11"/>
        </w:rPr>
        <w:t xml:space="preserve"> </w:t>
      </w:r>
      <w:r w:rsidRPr="00C95E2E">
        <w:rPr>
          <w:rFonts w:asciiTheme="majorBidi" w:hAnsiTheme="majorBidi" w:cstheme="majorBidi"/>
          <w:color w:val="000000" w:themeColor="text1"/>
          <w:spacing w:val="-2"/>
        </w:rPr>
        <w:t>Tafsir</w:t>
      </w:r>
      <w:r w:rsidRPr="00C95E2E">
        <w:rPr>
          <w:rFonts w:asciiTheme="majorBidi" w:hAnsiTheme="majorBidi" w:cstheme="majorBidi"/>
          <w:color w:val="000000" w:themeColor="text1"/>
          <w:spacing w:val="-20"/>
        </w:rPr>
        <w:t xml:space="preserve"> </w:t>
      </w:r>
      <w:r w:rsidRPr="00C95E2E">
        <w:rPr>
          <w:rFonts w:asciiTheme="majorBidi" w:hAnsiTheme="majorBidi" w:cstheme="majorBidi"/>
          <w:color w:val="000000" w:themeColor="text1"/>
          <w:spacing w:val="-2"/>
        </w:rPr>
        <w:t>Al-Azhar.</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spacing w:val="-2"/>
        </w:rPr>
        <w:t>Jurnal</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spacing w:val="-2"/>
        </w:rPr>
        <w:t>Studi</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spacing w:val="-2"/>
        </w:rPr>
        <w:t xml:space="preserve">Ilmu-ilmu </w:t>
      </w:r>
      <w:r w:rsidRPr="00C95E2E">
        <w:rPr>
          <w:rFonts w:asciiTheme="majorBidi" w:hAnsiTheme="majorBidi" w:cstheme="majorBidi"/>
          <w:color w:val="000000" w:themeColor="text1"/>
        </w:rPr>
        <w:t>Al-Qur'an dan Hadis, 19(2), 150-165.</w:t>
      </w:r>
    </w:p>
    <w:p w14:paraId="1F5688D5" w14:textId="77777777" w:rsidR="00C95E2E" w:rsidRPr="00C95E2E" w:rsidRDefault="00C95E2E" w:rsidP="00924D78">
      <w:pPr>
        <w:pStyle w:val="BodyText"/>
        <w:spacing w:line="360" w:lineRule="auto"/>
        <w:ind w:firstLine="719"/>
        <w:rPr>
          <w:rFonts w:asciiTheme="majorBidi" w:hAnsiTheme="majorBidi" w:cstheme="majorBidi"/>
          <w:color w:val="000000" w:themeColor="text1"/>
        </w:rPr>
      </w:pPr>
      <w:r w:rsidRPr="00C95E2E">
        <w:rPr>
          <w:rFonts w:asciiTheme="majorBidi" w:hAnsiTheme="majorBidi" w:cstheme="majorBidi"/>
          <w:color w:val="000000" w:themeColor="text1"/>
        </w:rPr>
        <w:t>Ruslan.</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(2020).</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Nasikh</w:t>
      </w:r>
      <w:r w:rsidRPr="00C95E2E">
        <w:rPr>
          <w:rFonts w:asciiTheme="majorBidi" w:hAnsiTheme="majorBidi" w:cstheme="majorBidi"/>
          <w:color w:val="000000" w:themeColor="text1"/>
          <w:spacing w:val="-12"/>
        </w:rPr>
        <w:t xml:space="preserve"> </w:t>
      </w:r>
      <w:r w:rsidRPr="00C95E2E">
        <w:rPr>
          <w:rFonts w:asciiTheme="majorBidi" w:hAnsiTheme="majorBidi" w:cstheme="majorBidi"/>
          <w:color w:val="000000" w:themeColor="text1"/>
        </w:rPr>
        <w:t>Dan</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Mansukh</w:t>
      </w:r>
      <w:r w:rsidRPr="00C95E2E">
        <w:rPr>
          <w:rFonts w:asciiTheme="majorBidi" w:hAnsiTheme="majorBidi" w:cstheme="majorBidi"/>
          <w:color w:val="000000" w:themeColor="text1"/>
          <w:spacing w:val="-19"/>
        </w:rPr>
        <w:t xml:space="preserve"> </w:t>
      </w:r>
      <w:r w:rsidRPr="00C95E2E">
        <w:rPr>
          <w:rFonts w:asciiTheme="majorBidi" w:hAnsiTheme="majorBidi" w:cstheme="majorBidi"/>
          <w:color w:val="000000" w:themeColor="text1"/>
        </w:rPr>
        <w:t>Alquran</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Menurut</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Dr.</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Hamka.</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Journal</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of</w:t>
      </w:r>
      <w:r w:rsidRPr="00C95E2E">
        <w:rPr>
          <w:rFonts w:asciiTheme="majorBidi" w:hAnsiTheme="majorBidi" w:cstheme="majorBidi"/>
          <w:color w:val="000000" w:themeColor="text1"/>
          <w:spacing w:val="-13"/>
        </w:rPr>
        <w:t xml:space="preserve"> </w:t>
      </w:r>
      <w:r w:rsidRPr="00C95E2E">
        <w:rPr>
          <w:rFonts w:asciiTheme="majorBidi" w:hAnsiTheme="majorBidi" w:cstheme="majorBidi"/>
          <w:color w:val="000000" w:themeColor="text1"/>
        </w:rPr>
        <w:t>Islamic</w:t>
      </w:r>
      <w:r w:rsidRPr="00C95E2E">
        <w:rPr>
          <w:rFonts w:asciiTheme="majorBidi" w:hAnsiTheme="majorBidi" w:cstheme="majorBidi"/>
          <w:color w:val="000000" w:themeColor="text1"/>
          <w:spacing w:val="-14"/>
        </w:rPr>
        <w:t xml:space="preserve"> </w:t>
      </w:r>
      <w:r w:rsidRPr="00C95E2E">
        <w:rPr>
          <w:rFonts w:asciiTheme="majorBidi" w:hAnsiTheme="majorBidi" w:cstheme="majorBidi"/>
          <w:color w:val="000000" w:themeColor="text1"/>
        </w:rPr>
        <w:t>and Law Studies, 3(1).</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167</w:t>
      </w:r>
    </w:p>
    <w:p w14:paraId="320A53DA" w14:textId="6EA5857A" w:rsidR="00C95E2E" w:rsidRPr="00C95E2E" w:rsidRDefault="00C95E2E" w:rsidP="00924D78">
      <w:pPr>
        <w:pStyle w:val="BodyText"/>
        <w:spacing w:line="360" w:lineRule="auto"/>
        <w:ind w:left="720"/>
        <w:rPr>
          <w:rFonts w:asciiTheme="majorBidi" w:hAnsiTheme="majorBidi" w:cstheme="majorBidi"/>
          <w:color w:val="000000" w:themeColor="text1"/>
        </w:rPr>
      </w:pPr>
      <w:r w:rsidRPr="00C95E2E">
        <w:rPr>
          <w:rFonts w:asciiTheme="majorBidi" w:hAnsiTheme="majorBidi" w:cstheme="majorBidi"/>
          <w:color w:val="000000" w:themeColor="text1"/>
        </w:rPr>
        <w:t>Isma’il</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rPr>
        <w:t>Ibn</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Katsir,</w:t>
      </w:r>
      <w:r w:rsidRPr="00C95E2E">
        <w:rPr>
          <w:rFonts w:asciiTheme="majorBidi" w:hAnsiTheme="majorBidi" w:cstheme="majorBidi"/>
          <w:color w:val="000000" w:themeColor="text1"/>
          <w:spacing w:val="-7"/>
        </w:rPr>
        <w:t xml:space="preserve"> </w:t>
      </w:r>
      <w:r w:rsidRPr="00C95E2E">
        <w:rPr>
          <w:rFonts w:asciiTheme="majorBidi" w:hAnsiTheme="majorBidi" w:cstheme="majorBidi"/>
          <w:color w:val="000000" w:themeColor="text1"/>
        </w:rPr>
        <w:t>Tafsir</w:t>
      </w:r>
      <w:r w:rsidRPr="00C95E2E">
        <w:rPr>
          <w:rFonts w:asciiTheme="majorBidi" w:hAnsiTheme="majorBidi" w:cstheme="majorBidi"/>
          <w:color w:val="000000" w:themeColor="text1"/>
          <w:spacing w:val="-2"/>
        </w:rPr>
        <w:t xml:space="preserve"> </w:t>
      </w:r>
      <w:r w:rsidRPr="00C95E2E">
        <w:rPr>
          <w:rFonts w:asciiTheme="majorBidi" w:hAnsiTheme="majorBidi" w:cstheme="majorBidi"/>
          <w:color w:val="000000" w:themeColor="text1"/>
        </w:rPr>
        <w:t>al-Qur’an</w:t>
      </w:r>
      <w:r w:rsidRPr="00C95E2E">
        <w:rPr>
          <w:rFonts w:asciiTheme="majorBidi" w:hAnsiTheme="majorBidi" w:cstheme="majorBidi"/>
          <w:color w:val="000000" w:themeColor="text1"/>
          <w:spacing w:val="-1"/>
        </w:rPr>
        <w:t xml:space="preserve"> </w:t>
      </w:r>
      <w:r w:rsidRPr="00C95E2E">
        <w:rPr>
          <w:rFonts w:asciiTheme="majorBidi" w:hAnsiTheme="majorBidi" w:cstheme="majorBidi"/>
          <w:color w:val="000000" w:themeColor="text1"/>
        </w:rPr>
        <w:t>al-Azhim,</w:t>
      </w:r>
      <w:r w:rsidRPr="00C95E2E">
        <w:rPr>
          <w:rFonts w:asciiTheme="majorBidi" w:hAnsiTheme="majorBidi" w:cstheme="majorBidi"/>
          <w:color w:val="000000" w:themeColor="text1"/>
          <w:spacing w:val="-2"/>
        </w:rPr>
        <w:t xml:space="preserve"> </w:t>
      </w:r>
      <w:r w:rsidRPr="00C95E2E">
        <w:rPr>
          <w:rFonts w:asciiTheme="majorBidi" w:hAnsiTheme="majorBidi" w:cstheme="majorBidi"/>
          <w:color w:val="000000" w:themeColor="text1"/>
        </w:rPr>
        <w:t>jilid</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I</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(Singapura</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Sulaiman</w:t>
      </w:r>
      <w:r w:rsidRPr="00C95E2E">
        <w:rPr>
          <w:rFonts w:asciiTheme="majorBidi" w:hAnsiTheme="majorBidi" w:cstheme="majorBidi"/>
          <w:color w:val="000000" w:themeColor="text1"/>
          <w:spacing w:val="-1"/>
        </w:rPr>
        <w:t xml:space="preserve"> </w:t>
      </w:r>
      <w:r w:rsidRPr="00C95E2E">
        <w:rPr>
          <w:rFonts w:asciiTheme="majorBidi" w:hAnsiTheme="majorBidi" w:cstheme="majorBidi"/>
          <w:color w:val="000000" w:themeColor="text1"/>
          <w:spacing w:val="-2"/>
        </w:rPr>
        <w:t>Mar’iy.</w:t>
      </w:r>
      <w:r w:rsidRPr="00C95E2E">
        <w:rPr>
          <w:rFonts w:asciiTheme="majorBidi" w:hAnsiTheme="majorBidi" w:cstheme="majorBidi"/>
          <w:color w:val="000000" w:themeColor="text1"/>
        </w:rPr>
        <w:t xml:space="preserve">Tth) </w:t>
      </w:r>
      <w:r w:rsidRPr="00C95E2E">
        <w:rPr>
          <w:rFonts w:asciiTheme="majorBidi" w:hAnsiTheme="majorBidi" w:cstheme="majorBidi"/>
          <w:color w:val="000000" w:themeColor="text1"/>
          <w:spacing w:val="-4"/>
        </w:rPr>
        <w:t>h.15</w:t>
      </w:r>
    </w:p>
    <w:p w14:paraId="513F9ACD" w14:textId="77777777" w:rsidR="00C95E2E" w:rsidRPr="00C95E2E" w:rsidRDefault="00C95E2E" w:rsidP="00924D78">
      <w:pPr>
        <w:pStyle w:val="BodyText"/>
        <w:spacing w:line="360" w:lineRule="auto"/>
        <w:ind w:right="356" w:firstLine="719"/>
        <w:jc w:val="both"/>
        <w:rPr>
          <w:rFonts w:asciiTheme="majorBidi" w:hAnsiTheme="majorBidi" w:cstheme="majorBidi"/>
          <w:color w:val="000000" w:themeColor="text1"/>
        </w:rPr>
      </w:pPr>
      <w:r w:rsidRPr="00C95E2E">
        <w:rPr>
          <w:rFonts w:asciiTheme="majorBidi" w:hAnsiTheme="majorBidi" w:cstheme="majorBidi"/>
          <w:color w:val="000000" w:themeColor="text1"/>
        </w:rPr>
        <w:t>Irfanuddin, M., Muid,</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A., &amp; Lubis, Z. H. (2023). Nâsikh Mansûkh Dan Implementasinya dalam Tafsir Al-Qur`anul Majid An-Nūr Karya Muhammad Hasbi Ash-Shiddieqy. Jurnal Pendidikan Bhinneka Tunggal Ika, 1(1), 88-107.</w:t>
      </w:r>
    </w:p>
    <w:p w14:paraId="102284B1" w14:textId="77777777" w:rsidR="00C95E2E" w:rsidRPr="00C95E2E" w:rsidRDefault="00C95E2E" w:rsidP="00924D78">
      <w:pPr>
        <w:pStyle w:val="BodyText"/>
        <w:spacing w:line="360" w:lineRule="auto"/>
        <w:ind w:right="440" w:firstLine="719"/>
        <w:rPr>
          <w:rFonts w:asciiTheme="majorBidi" w:hAnsiTheme="majorBidi" w:cstheme="majorBidi"/>
          <w:color w:val="000000" w:themeColor="text1"/>
        </w:rPr>
      </w:pPr>
      <w:r w:rsidRPr="00C95E2E">
        <w:rPr>
          <w:rFonts w:asciiTheme="majorBidi" w:hAnsiTheme="majorBidi" w:cstheme="majorBidi"/>
          <w:color w:val="000000" w:themeColor="text1"/>
        </w:rPr>
        <w:t>M.</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Quraish</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Shihab,</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Tafsir</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al-Mishbah;</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Pesan</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Kesan</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dan</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Keserasian</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al-Qur’an. (Jakarta: Lentera Hati. 2002) h.276 –277.</w:t>
      </w:r>
    </w:p>
    <w:p w14:paraId="17492217" w14:textId="77777777" w:rsidR="00C95E2E" w:rsidRPr="00C95E2E" w:rsidRDefault="00C95E2E" w:rsidP="00924D78">
      <w:pPr>
        <w:pStyle w:val="BodyText"/>
        <w:spacing w:line="360" w:lineRule="auto"/>
        <w:ind w:firstLine="719"/>
        <w:rPr>
          <w:rFonts w:asciiTheme="majorBidi" w:hAnsiTheme="majorBidi" w:cstheme="majorBidi"/>
          <w:color w:val="000000" w:themeColor="text1"/>
        </w:rPr>
      </w:pPr>
      <w:r w:rsidRPr="00C95E2E">
        <w:rPr>
          <w:rFonts w:asciiTheme="majorBidi" w:hAnsiTheme="majorBidi" w:cstheme="majorBidi"/>
          <w:color w:val="000000" w:themeColor="text1"/>
        </w:rPr>
        <w:t>Maulana,</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M.</w:t>
      </w:r>
      <w:r w:rsidRPr="00C95E2E">
        <w:rPr>
          <w:rFonts w:asciiTheme="majorBidi" w:hAnsiTheme="majorBidi" w:cstheme="majorBidi"/>
          <w:color w:val="000000" w:themeColor="text1"/>
          <w:spacing w:val="23"/>
        </w:rPr>
        <w:t xml:space="preserve"> </w:t>
      </w:r>
      <w:r w:rsidRPr="00C95E2E">
        <w:rPr>
          <w:rFonts w:asciiTheme="majorBidi" w:hAnsiTheme="majorBidi" w:cstheme="majorBidi"/>
          <w:color w:val="000000" w:themeColor="text1"/>
        </w:rPr>
        <w:t>A.</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(2022).</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Konsep</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Nasakh</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dalam</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Tafsir</w:t>
      </w:r>
      <w:r w:rsidRPr="00C95E2E">
        <w:rPr>
          <w:rFonts w:asciiTheme="majorBidi" w:hAnsiTheme="majorBidi" w:cstheme="majorBidi"/>
          <w:color w:val="000000" w:themeColor="text1"/>
          <w:spacing w:val="22"/>
        </w:rPr>
        <w:t xml:space="preserve"> </w:t>
      </w:r>
      <w:r w:rsidRPr="00C95E2E">
        <w:rPr>
          <w:rFonts w:asciiTheme="majorBidi" w:hAnsiTheme="majorBidi" w:cstheme="majorBidi"/>
          <w:color w:val="000000" w:themeColor="text1"/>
        </w:rPr>
        <w:t>Al-Mishbah</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Karya</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M.</w:t>
      </w:r>
      <w:r w:rsidRPr="00C95E2E">
        <w:rPr>
          <w:rFonts w:asciiTheme="majorBidi" w:hAnsiTheme="majorBidi" w:cstheme="majorBidi"/>
          <w:color w:val="000000" w:themeColor="text1"/>
          <w:spacing w:val="40"/>
        </w:rPr>
        <w:t xml:space="preserve"> </w:t>
      </w:r>
      <w:r w:rsidRPr="00C95E2E">
        <w:rPr>
          <w:rFonts w:asciiTheme="majorBidi" w:hAnsiTheme="majorBidi" w:cstheme="majorBidi"/>
          <w:color w:val="000000" w:themeColor="text1"/>
        </w:rPr>
        <w:t>Quraish Shihab. Jurnal Studi</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Al-Qur'an dan Tafsir Nusantara, 2(1), hlm 57</w:t>
      </w:r>
    </w:p>
    <w:p w14:paraId="7CA5E22C" w14:textId="0C24C4B0" w:rsidR="00C95E2E" w:rsidRPr="00C95E2E" w:rsidRDefault="00C95E2E" w:rsidP="00924D78">
      <w:pPr>
        <w:pStyle w:val="BodyText"/>
        <w:spacing w:line="360" w:lineRule="auto"/>
        <w:ind w:left="720"/>
        <w:rPr>
          <w:rFonts w:asciiTheme="majorBidi" w:hAnsiTheme="majorBidi" w:cstheme="majorBidi"/>
          <w:color w:val="000000" w:themeColor="text1"/>
        </w:rPr>
      </w:pPr>
      <w:r w:rsidRPr="00C95E2E">
        <w:rPr>
          <w:rFonts w:asciiTheme="majorBidi" w:hAnsiTheme="majorBidi" w:cstheme="majorBidi"/>
          <w:color w:val="000000" w:themeColor="text1"/>
        </w:rPr>
        <w:t>Hamka.</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(2015).</w:t>
      </w:r>
      <w:r w:rsidRPr="00C95E2E">
        <w:rPr>
          <w:rFonts w:asciiTheme="majorBidi" w:hAnsiTheme="majorBidi" w:cstheme="majorBidi"/>
          <w:color w:val="000000" w:themeColor="text1"/>
          <w:spacing w:val="-10"/>
        </w:rPr>
        <w:t xml:space="preserve"> </w:t>
      </w:r>
      <w:r w:rsidRPr="00C95E2E">
        <w:rPr>
          <w:rFonts w:asciiTheme="majorBidi" w:hAnsiTheme="majorBidi" w:cstheme="majorBidi"/>
          <w:color w:val="000000" w:themeColor="text1"/>
        </w:rPr>
        <w:t>Tafsir</w:t>
      </w:r>
      <w:r w:rsidRPr="00C95E2E">
        <w:rPr>
          <w:rFonts w:asciiTheme="majorBidi" w:hAnsiTheme="majorBidi" w:cstheme="majorBidi"/>
          <w:color w:val="000000" w:themeColor="text1"/>
          <w:spacing w:val="-15"/>
        </w:rPr>
        <w:t xml:space="preserve"> </w:t>
      </w:r>
      <w:r w:rsidRPr="00C95E2E">
        <w:rPr>
          <w:rFonts w:asciiTheme="majorBidi" w:hAnsiTheme="majorBidi" w:cstheme="majorBidi"/>
          <w:color w:val="000000" w:themeColor="text1"/>
        </w:rPr>
        <w:t>Al-Azhar.</w:t>
      </w:r>
      <w:r w:rsidRPr="00C95E2E">
        <w:rPr>
          <w:rFonts w:asciiTheme="majorBidi" w:hAnsiTheme="majorBidi" w:cstheme="majorBidi"/>
          <w:color w:val="000000" w:themeColor="text1"/>
          <w:spacing w:val="-6"/>
        </w:rPr>
        <w:t xml:space="preserve"> </w:t>
      </w:r>
      <w:r w:rsidRPr="00C95E2E">
        <w:rPr>
          <w:rFonts w:asciiTheme="majorBidi" w:hAnsiTheme="majorBidi" w:cstheme="majorBidi"/>
          <w:color w:val="000000" w:themeColor="text1"/>
        </w:rPr>
        <w:t>Depok:</w:t>
      </w:r>
      <w:r w:rsidRPr="00C95E2E">
        <w:rPr>
          <w:rFonts w:asciiTheme="majorBidi" w:hAnsiTheme="majorBidi" w:cstheme="majorBidi"/>
          <w:color w:val="000000" w:themeColor="text1"/>
          <w:spacing w:val="-7"/>
        </w:rPr>
        <w:t xml:space="preserve"> </w:t>
      </w:r>
      <w:r w:rsidRPr="00C95E2E">
        <w:rPr>
          <w:rFonts w:asciiTheme="majorBidi" w:hAnsiTheme="majorBidi" w:cstheme="majorBidi"/>
          <w:color w:val="000000" w:themeColor="text1"/>
        </w:rPr>
        <w:t>Gema</w:t>
      </w:r>
      <w:r w:rsidRPr="00C95E2E">
        <w:rPr>
          <w:rFonts w:asciiTheme="majorBidi" w:hAnsiTheme="majorBidi" w:cstheme="majorBidi"/>
          <w:color w:val="000000" w:themeColor="text1"/>
          <w:spacing w:val="-5"/>
        </w:rPr>
        <w:t xml:space="preserve"> </w:t>
      </w:r>
      <w:r w:rsidRPr="00C95E2E">
        <w:rPr>
          <w:rFonts w:asciiTheme="majorBidi" w:hAnsiTheme="majorBidi" w:cstheme="majorBidi"/>
          <w:color w:val="000000" w:themeColor="text1"/>
          <w:spacing w:val="-2"/>
        </w:rPr>
        <w:t>Insani.</w:t>
      </w:r>
    </w:p>
    <w:p w14:paraId="02E2B8EF" w14:textId="77777777" w:rsidR="00C95E2E" w:rsidRPr="00C95E2E" w:rsidRDefault="00C95E2E" w:rsidP="00924D78">
      <w:pPr>
        <w:pStyle w:val="BodyText"/>
        <w:spacing w:line="360" w:lineRule="auto"/>
        <w:ind w:right="358" w:firstLine="719"/>
        <w:jc w:val="both"/>
        <w:rPr>
          <w:rFonts w:asciiTheme="majorBidi" w:hAnsiTheme="majorBidi" w:cstheme="majorBidi"/>
          <w:color w:val="000000" w:themeColor="text1"/>
        </w:rPr>
      </w:pPr>
      <w:r w:rsidRPr="00C95E2E">
        <w:rPr>
          <w:rFonts w:asciiTheme="majorBidi" w:hAnsiTheme="majorBidi" w:cstheme="majorBidi"/>
          <w:color w:val="000000" w:themeColor="text1"/>
        </w:rPr>
        <w:t>Fadil, M. R., &amp; Basit, A. (t.t.). NASIKH-MANSUKH PERSPEKTIF M. QURAISH SHIHAB DAN IMPLIKASINYA TERHADAP PENAFSIRAN.</w:t>
      </w:r>
    </w:p>
    <w:p w14:paraId="1DF3FE99" w14:textId="799A3E45" w:rsidR="00C95E2E" w:rsidRPr="00C95E2E" w:rsidRDefault="00C95E2E" w:rsidP="00924D78">
      <w:pPr>
        <w:pStyle w:val="BodyText"/>
        <w:spacing w:line="360" w:lineRule="auto"/>
        <w:ind w:right="357" w:firstLine="719"/>
        <w:jc w:val="both"/>
        <w:rPr>
          <w:rFonts w:asciiTheme="majorBidi" w:hAnsiTheme="majorBidi" w:cstheme="majorBidi"/>
          <w:color w:val="000000" w:themeColor="text1"/>
        </w:rPr>
      </w:pPr>
      <w:r w:rsidRPr="00C95E2E">
        <w:rPr>
          <w:rFonts w:asciiTheme="majorBidi" w:hAnsiTheme="majorBidi" w:cstheme="majorBidi"/>
          <w:color w:val="000000" w:themeColor="text1"/>
        </w:rPr>
        <w:t>Mochamad, Z. F. (2023). Kajian Kritis Tentang Nasikh Mansukh dalam Al-Qur’an. At- Taisir: Journal Of Indonesian Tafsir Studies, 4(1), hlm. 15</w:t>
      </w:r>
    </w:p>
    <w:p w14:paraId="6A639798" w14:textId="77777777" w:rsidR="00C95E2E" w:rsidRPr="00C95E2E" w:rsidRDefault="00C95E2E" w:rsidP="00924D78">
      <w:pPr>
        <w:pStyle w:val="BodyText"/>
        <w:spacing w:line="360" w:lineRule="auto"/>
        <w:ind w:right="362" w:firstLine="719"/>
        <w:rPr>
          <w:rFonts w:asciiTheme="majorBidi" w:hAnsiTheme="majorBidi" w:cstheme="majorBidi"/>
          <w:color w:val="000000" w:themeColor="text1"/>
        </w:rPr>
      </w:pPr>
      <w:r w:rsidRPr="00C95E2E">
        <w:rPr>
          <w:rFonts w:asciiTheme="majorBidi" w:hAnsiTheme="majorBidi" w:cstheme="majorBidi"/>
          <w:color w:val="000000" w:themeColor="text1"/>
        </w:rPr>
        <w:t>Ulinnuha, M., &amp; Nafisah, M. (2020). MODERASI BERAGAMA</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PERSPEKTIF HASBI ASH-SHIDDIEQY, HAMKA, DAN QURAISH SHIHAB. SUHUF, 13(1), 55–76.</w:t>
      </w:r>
    </w:p>
    <w:p w14:paraId="09BB84D4" w14:textId="77777777" w:rsidR="00C95E2E" w:rsidRPr="00C95E2E" w:rsidRDefault="00C95E2E" w:rsidP="00924D78">
      <w:pPr>
        <w:pStyle w:val="BodyText"/>
        <w:spacing w:line="360" w:lineRule="auto"/>
        <w:ind w:right="358" w:firstLine="719"/>
        <w:rPr>
          <w:rFonts w:asciiTheme="majorBidi" w:hAnsiTheme="majorBidi" w:cstheme="majorBidi"/>
          <w:color w:val="000000" w:themeColor="text1"/>
        </w:rPr>
      </w:pPr>
      <w:r w:rsidRPr="00C95E2E">
        <w:rPr>
          <w:rFonts w:asciiTheme="majorBidi" w:hAnsiTheme="majorBidi" w:cstheme="majorBidi"/>
          <w:color w:val="000000" w:themeColor="text1"/>
        </w:rPr>
        <w:t>hodiq,</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Ja’far.</w:t>
      </w:r>
      <w:r w:rsidRPr="00C95E2E">
        <w:rPr>
          <w:rFonts w:asciiTheme="majorBidi" w:hAnsiTheme="majorBidi" w:cstheme="majorBidi"/>
          <w:color w:val="000000" w:themeColor="text1"/>
          <w:spacing w:val="-1"/>
        </w:rPr>
        <w:t xml:space="preserve"> </w:t>
      </w:r>
      <w:r w:rsidRPr="00C95E2E">
        <w:rPr>
          <w:rFonts w:asciiTheme="majorBidi" w:hAnsiTheme="majorBidi" w:cstheme="majorBidi"/>
          <w:color w:val="000000" w:themeColor="text1"/>
        </w:rPr>
        <w:t>(2021).</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PENERAPAN</w:t>
      </w:r>
      <w:r w:rsidRPr="00C95E2E">
        <w:rPr>
          <w:rFonts w:asciiTheme="majorBidi" w:hAnsiTheme="majorBidi" w:cstheme="majorBidi"/>
          <w:color w:val="000000" w:themeColor="text1"/>
          <w:spacing w:val="-2"/>
        </w:rPr>
        <w:t xml:space="preserve"> </w:t>
      </w:r>
      <w:r w:rsidRPr="00C95E2E">
        <w:rPr>
          <w:rFonts w:asciiTheme="majorBidi" w:hAnsiTheme="majorBidi" w:cstheme="majorBidi"/>
          <w:color w:val="000000" w:themeColor="text1"/>
        </w:rPr>
        <w:t>KAIDAH</w:t>
      </w:r>
      <w:r w:rsidRPr="00C95E2E">
        <w:rPr>
          <w:rFonts w:asciiTheme="majorBidi" w:hAnsiTheme="majorBidi" w:cstheme="majorBidi"/>
          <w:color w:val="000000" w:themeColor="text1"/>
          <w:spacing w:val="-2"/>
        </w:rPr>
        <w:t xml:space="preserve"> </w:t>
      </w:r>
      <w:r w:rsidRPr="00C95E2E">
        <w:rPr>
          <w:rFonts w:asciiTheme="majorBidi" w:hAnsiTheme="majorBidi" w:cstheme="majorBidi"/>
          <w:color w:val="000000" w:themeColor="text1"/>
        </w:rPr>
        <w:t>NASKH</w:t>
      </w:r>
      <w:r w:rsidRPr="00C95E2E">
        <w:rPr>
          <w:rFonts w:asciiTheme="majorBidi" w:hAnsiTheme="majorBidi" w:cstheme="majorBidi"/>
          <w:color w:val="000000" w:themeColor="text1"/>
          <w:spacing w:val="-3"/>
        </w:rPr>
        <w:t xml:space="preserve"> </w:t>
      </w:r>
      <w:r w:rsidRPr="00C95E2E">
        <w:rPr>
          <w:rFonts w:asciiTheme="majorBidi" w:hAnsiTheme="majorBidi" w:cstheme="majorBidi"/>
          <w:color w:val="000000" w:themeColor="text1"/>
        </w:rPr>
        <w:t>MANSÛKH</w:t>
      </w:r>
      <w:r w:rsidRPr="00C95E2E">
        <w:rPr>
          <w:rFonts w:asciiTheme="majorBidi" w:hAnsiTheme="majorBidi" w:cstheme="majorBidi"/>
          <w:color w:val="000000" w:themeColor="text1"/>
          <w:spacing w:val="-1"/>
        </w:rPr>
        <w:t xml:space="preserve"> </w:t>
      </w:r>
      <w:r w:rsidRPr="00C95E2E">
        <w:rPr>
          <w:rFonts w:asciiTheme="majorBidi" w:hAnsiTheme="majorBidi" w:cstheme="majorBidi"/>
          <w:color w:val="000000" w:themeColor="text1"/>
        </w:rPr>
        <w:t>DALAM</w:t>
      </w:r>
      <w:r w:rsidRPr="00C95E2E">
        <w:rPr>
          <w:rFonts w:asciiTheme="majorBidi" w:hAnsiTheme="majorBidi" w:cstheme="majorBidi"/>
          <w:color w:val="000000" w:themeColor="text1"/>
          <w:spacing w:val="-7"/>
        </w:rPr>
        <w:t xml:space="preserve"> </w:t>
      </w:r>
      <w:r w:rsidRPr="00C95E2E">
        <w:rPr>
          <w:rFonts w:asciiTheme="majorBidi" w:hAnsiTheme="majorBidi" w:cstheme="majorBidi"/>
          <w:color w:val="000000" w:themeColor="text1"/>
        </w:rPr>
        <w:t xml:space="preserve">TAFSIR </w:t>
      </w:r>
      <w:r w:rsidRPr="00C95E2E">
        <w:rPr>
          <w:rFonts w:asciiTheme="majorBidi" w:hAnsiTheme="majorBidi" w:cstheme="majorBidi"/>
          <w:color w:val="000000" w:themeColor="text1"/>
          <w:spacing w:val="-2"/>
        </w:rPr>
        <w:t>AL-AZHAR</w:t>
      </w:r>
    </w:p>
    <w:p w14:paraId="75CAAACF" w14:textId="77777777" w:rsidR="00B31E06" w:rsidRPr="00C95E2E" w:rsidRDefault="00B31E06">
      <w:pPr>
        <w:rPr>
          <w:rFonts w:asciiTheme="majorBidi" w:hAnsiTheme="majorBidi" w:cstheme="majorBidi"/>
          <w:color w:val="000000" w:themeColor="text1"/>
          <w:sz w:val="24"/>
          <w:szCs w:val="24"/>
        </w:rPr>
      </w:pPr>
    </w:p>
    <w:sectPr w:rsidR="00B31E06" w:rsidRPr="00C95E2E" w:rsidSect="00E65280">
      <w:headerReference w:type="default" r:id="rId8"/>
      <w:footerReference w:type="default" r:id="rId9"/>
      <w:pgSz w:w="12240" w:h="15840"/>
      <w:pgMar w:top="1701" w:right="1701" w:bottom="1701" w:left="2268" w:header="0" w:footer="1055" w:gutter="0"/>
      <w:pgNumType w:start="5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23C23" w14:textId="77777777" w:rsidR="00E83466" w:rsidRDefault="00E83466" w:rsidP="003F46A1">
      <w:r>
        <w:separator/>
      </w:r>
    </w:p>
  </w:endnote>
  <w:endnote w:type="continuationSeparator" w:id="0">
    <w:p w14:paraId="6DB69948" w14:textId="77777777" w:rsidR="00E83466" w:rsidRDefault="00E83466" w:rsidP="003F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219227"/>
      <w:docPartObj>
        <w:docPartGallery w:val="Page Numbers (Bottom of Page)"/>
        <w:docPartUnique/>
      </w:docPartObj>
    </w:sdtPr>
    <w:sdtEndPr>
      <w:rPr>
        <w:b/>
        <w:bCs/>
      </w:rPr>
    </w:sdtEndPr>
    <w:sdtContent>
      <w:p w14:paraId="57EDCA19" w14:textId="38DB9086" w:rsidR="00E65280" w:rsidRDefault="00E6528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w:t>
        </w:r>
        <w:r>
          <w:rPr>
            <w:b/>
            <w:bCs/>
          </w:rPr>
          <w:t xml:space="preserve">| </w:t>
        </w:r>
        <w:r>
          <w:rPr>
            <w:color w:val="7F7F7F" w:themeColor="background1" w:themeShade="7F"/>
            <w:spacing w:val="60"/>
          </w:rPr>
          <w:t>Page</w:t>
        </w:r>
      </w:p>
    </w:sdtContent>
  </w:sdt>
  <w:p w14:paraId="1ECA5D8B" w14:textId="77777777" w:rsidR="00C95E2E" w:rsidRDefault="00C95E2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F8A17" w14:textId="77777777" w:rsidR="00E83466" w:rsidRDefault="00E83466" w:rsidP="003F46A1">
      <w:r>
        <w:separator/>
      </w:r>
    </w:p>
  </w:footnote>
  <w:footnote w:type="continuationSeparator" w:id="0">
    <w:p w14:paraId="1E83DD4E" w14:textId="77777777" w:rsidR="00E83466" w:rsidRDefault="00E83466" w:rsidP="003F46A1">
      <w:r>
        <w:continuationSeparator/>
      </w:r>
    </w:p>
  </w:footnote>
  <w:footnote w:id="1">
    <w:p w14:paraId="1FE33A67" w14:textId="2DFD2F23" w:rsidR="003F46A1" w:rsidRPr="003F46A1" w:rsidRDefault="003F46A1" w:rsidP="003F46A1">
      <w:pPr>
        <w:pStyle w:val="FootnoteText"/>
        <w:jc w:val="both"/>
      </w:pPr>
      <w:r w:rsidRPr="003F46A1">
        <w:rPr>
          <w:rStyle w:val="FootnoteReference"/>
        </w:rPr>
        <w:footnoteRef/>
      </w:r>
      <w:r w:rsidRPr="003F46A1">
        <w:t xml:space="preserve"> </w:t>
      </w:r>
      <w:r w:rsidRPr="003F46A1">
        <w:rPr>
          <w:rFonts w:asciiTheme="majorBidi" w:hAnsiTheme="majorBidi" w:cstheme="majorBidi"/>
          <w:color w:val="000000" w:themeColor="text1"/>
        </w:rPr>
        <w:t>Khoiri,</w:t>
      </w:r>
      <w:r w:rsidRPr="003F46A1">
        <w:rPr>
          <w:rFonts w:asciiTheme="majorBidi" w:hAnsiTheme="majorBidi" w:cstheme="majorBidi"/>
          <w:color w:val="000000" w:themeColor="text1"/>
          <w:spacing w:val="-5"/>
        </w:rPr>
        <w:t xml:space="preserve"> </w:t>
      </w:r>
      <w:r w:rsidRPr="003F46A1">
        <w:rPr>
          <w:rFonts w:asciiTheme="majorBidi" w:hAnsiTheme="majorBidi" w:cstheme="majorBidi"/>
          <w:color w:val="000000" w:themeColor="text1"/>
        </w:rPr>
        <w:t>M.</w:t>
      </w:r>
      <w:r w:rsidRPr="003F46A1">
        <w:rPr>
          <w:rFonts w:asciiTheme="majorBidi" w:hAnsiTheme="majorBidi" w:cstheme="majorBidi"/>
          <w:color w:val="000000" w:themeColor="text1"/>
          <w:spacing w:val="-4"/>
        </w:rPr>
        <w:t xml:space="preserve"> </w:t>
      </w:r>
      <w:r w:rsidRPr="003F46A1">
        <w:rPr>
          <w:rFonts w:asciiTheme="majorBidi" w:hAnsiTheme="majorBidi" w:cstheme="majorBidi"/>
          <w:color w:val="000000" w:themeColor="text1"/>
        </w:rPr>
        <w:t>N.</w:t>
      </w:r>
      <w:r w:rsidRPr="003F46A1">
        <w:rPr>
          <w:rFonts w:asciiTheme="majorBidi" w:hAnsiTheme="majorBidi" w:cstheme="majorBidi"/>
          <w:color w:val="000000" w:themeColor="text1"/>
          <w:spacing w:val="-13"/>
        </w:rPr>
        <w:t xml:space="preserve"> </w:t>
      </w:r>
      <w:r w:rsidRPr="003F46A1">
        <w:rPr>
          <w:rFonts w:asciiTheme="majorBidi" w:hAnsiTheme="majorBidi" w:cstheme="majorBidi"/>
          <w:color w:val="000000" w:themeColor="text1"/>
        </w:rPr>
        <w:t>A.,</w:t>
      </w:r>
      <w:r w:rsidRPr="003F46A1">
        <w:rPr>
          <w:rFonts w:asciiTheme="majorBidi" w:hAnsiTheme="majorBidi" w:cstheme="majorBidi"/>
          <w:color w:val="000000" w:themeColor="text1"/>
          <w:spacing w:val="-4"/>
        </w:rPr>
        <w:t xml:space="preserve"> </w:t>
      </w:r>
      <w:r w:rsidRPr="003F46A1">
        <w:rPr>
          <w:rFonts w:asciiTheme="majorBidi" w:hAnsiTheme="majorBidi" w:cstheme="majorBidi"/>
          <w:color w:val="000000" w:themeColor="text1"/>
        </w:rPr>
        <w:t>Firmaningrum,</w:t>
      </w:r>
      <w:r w:rsidRPr="003F46A1">
        <w:rPr>
          <w:rFonts w:asciiTheme="majorBidi" w:hAnsiTheme="majorBidi" w:cstheme="majorBidi"/>
          <w:color w:val="000000" w:themeColor="text1"/>
          <w:spacing w:val="-11"/>
        </w:rPr>
        <w:t xml:space="preserve"> </w:t>
      </w:r>
      <w:r w:rsidRPr="003F46A1">
        <w:rPr>
          <w:rFonts w:asciiTheme="majorBidi" w:hAnsiTheme="majorBidi" w:cstheme="majorBidi"/>
          <w:color w:val="000000" w:themeColor="text1"/>
        </w:rPr>
        <w:t>Y.,</w:t>
      </w:r>
      <w:r w:rsidRPr="003F46A1">
        <w:rPr>
          <w:rFonts w:asciiTheme="majorBidi" w:hAnsiTheme="majorBidi" w:cstheme="majorBidi"/>
          <w:color w:val="000000" w:themeColor="text1"/>
          <w:spacing w:val="-13"/>
        </w:rPr>
        <w:t xml:space="preserve"> </w:t>
      </w:r>
      <w:r w:rsidRPr="003F46A1">
        <w:rPr>
          <w:rFonts w:asciiTheme="majorBidi" w:hAnsiTheme="majorBidi" w:cstheme="majorBidi"/>
          <w:color w:val="000000" w:themeColor="text1"/>
        </w:rPr>
        <w:t>Amiruddin,</w:t>
      </w:r>
      <w:r w:rsidRPr="003F46A1">
        <w:rPr>
          <w:rFonts w:asciiTheme="majorBidi" w:hAnsiTheme="majorBidi" w:cstheme="majorBidi"/>
          <w:color w:val="000000" w:themeColor="text1"/>
          <w:spacing w:val="-4"/>
        </w:rPr>
        <w:t xml:space="preserve"> </w:t>
      </w:r>
      <w:r w:rsidRPr="003F46A1">
        <w:rPr>
          <w:rFonts w:asciiTheme="majorBidi" w:hAnsiTheme="majorBidi" w:cstheme="majorBidi"/>
          <w:color w:val="000000" w:themeColor="text1"/>
        </w:rPr>
        <w:t>R.,</w:t>
      </w:r>
      <w:r w:rsidRPr="003F46A1">
        <w:rPr>
          <w:rFonts w:asciiTheme="majorBidi" w:hAnsiTheme="majorBidi" w:cstheme="majorBidi"/>
          <w:color w:val="000000" w:themeColor="text1"/>
          <w:spacing w:val="-5"/>
        </w:rPr>
        <w:t xml:space="preserve"> </w:t>
      </w:r>
      <w:r w:rsidRPr="003F46A1">
        <w:rPr>
          <w:rFonts w:asciiTheme="majorBidi" w:hAnsiTheme="majorBidi" w:cstheme="majorBidi"/>
          <w:color w:val="000000" w:themeColor="text1"/>
        </w:rPr>
        <w:t>&amp;</w:t>
      </w:r>
      <w:r w:rsidRPr="003F46A1">
        <w:rPr>
          <w:rFonts w:asciiTheme="majorBidi" w:hAnsiTheme="majorBidi" w:cstheme="majorBidi"/>
          <w:color w:val="000000" w:themeColor="text1"/>
          <w:spacing w:val="-4"/>
        </w:rPr>
        <w:t xml:space="preserve"> </w:t>
      </w:r>
      <w:r w:rsidRPr="003F46A1">
        <w:rPr>
          <w:rFonts w:asciiTheme="majorBidi" w:hAnsiTheme="majorBidi" w:cstheme="majorBidi"/>
          <w:color w:val="000000" w:themeColor="text1"/>
        </w:rPr>
        <w:t>Sarbani,</w:t>
      </w:r>
      <w:r w:rsidRPr="003F46A1">
        <w:rPr>
          <w:rFonts w:asciiTheme="majorBidi" w:hAnsiTheme="majorBidi" w:cstheme="majorBidi"/>
          <w:color w:val="000000" w:themeColor="text1"/>
          <w:spacing w:val="-5"/>
        </w:rPr>
        <w:t xml:space="preserve"> </w:t>
      </w:r>
      <w:r w:rsidRPr="003F46A1">
        <w:rPr>
          <w:rFonts w:asciiTheme="majorBidi" w:hAnsiTheme="majorBidi" w:cstheme="majorBidi"/>
          <w:color w:val="000000" w:themeColor="text1"/>
        </w:rPr>
        <w:t>D.</w:t>
      </w:r>
      <w:r w:rsidRPr="003F46A1">
        <w:rPr>
          <w:rFonts w:asciiTheme="majorBidi" w:hAnsiTheme="majorBidi" w:cstheme="majorBidi"/>
          <w:color w:val="000000" w:themeColor="text1"/>
          <w:spacing w:val="-13"/>
        </w:rPr>
        <w:t xml:space="preserve"> </w:t>
      </w:r>
      <w:r w:rsidRPr="003F46A1">
        <w:rPr>
          <w:rFonts w:asciiTheme="majorBidi" w:hAnsiTheme="majorBidi" w:cstheme="majorBidi"/>
          <w:color w:val="000000" w:themeColor="text1"/>
        </w:rPr>
        <w:t>A.</w:t>
      </w:r>
      <w:r w:rsidRPr="003F46A1">
        <w:rPr>
          <w:rFonts w:asciiTheme="majorBidi" w:hAnsiTheme="majorBidi" w:cstheme="majorBidi"/>
          <w:color w:val="000000" w:themeColor="text1"/>
          <w:spacing w:val="-4"/>
        </w:rPr>
        <w:t xml:space="preserve"> </w:t>
      </w:r>
      <w:r w:rsidRPr="003F46A1">
        <w:rPr>
          <w:rFonts w:asciiTheme="majorBidi" w:hAnsiTheme="majorBidi" w:cstheme="majorBidi"/>
          <w:color w:val="000000" w:themeColor="text1"/>
        </w:rPr>
        <w:t>(2022).</w:t>
      </w:r>
      <w:r w:rsidRPr="003F46A1">
        <w:rPr>
          <w:rFonts w:asciiTheme="majorBidi" w:hAnsiTheme="majorBidi" w:cstheme="majorBidi"/>
          <w:color w:val="000000" w:themeColor="text1"/>
          <w:spacing w:val="-7"/>
        </w:rPr>
        <w:t xml:space="preserve"> </w:t>
      </w:r>
      <w:r w:rsidRPr="003F46A1">
        <w:rPr>
          <w:rFonts w:asciiTheme="majorBidi" w:hAnsiTheme="majorBidi" w:cstheme="majorBidi"/>
          <w:color w:val="000000" w:themeColor="text1"/>
        </w:rPr>
        <w:t>NASIKH–MANSUKH</w:t>
      </w:r>
      <w:r w:rsidRPr="003F46A1">
        <w:rPr>
          <w:rFonts w:asciiTheme="majorBidi" w:hAnsiTheme="majorBidi" w:cstheme="majorBidi"/>
          <w:color w:val="000000" w:themeColor="text1"/>
          <w:spacing w:val="-5"/>
        </w:rPr>
        <w:t xml:space="preserve"> </w:t>
      </w:r>
      <w:r w:rsidRPr="003F46A1">
        <w:rPr>
          <w:rFonts w:asciiTheme="majorBidi" w:hAnsiTheme="majorBidi" w:cstheme="majorBidi"/>
          <w:color w:val="000000" w:themeColor="text1"/>
        </w:rPr>
        <w:t>DALAM</w:t>
      </w:r>
      <w:r w:rsidRPr="003F46A1">
        <w:rPr>
          <w:rFonts w:asciiTheme="majorBidi" w:hAnsiTheme="majorBidi" w:cstheme="majorBidi"/>
          <w:color w:val="000000" w:themeColor="text1"/>
          <w:spacing w:val="-13"/>
        </w:rPr>
        <w:t xml:space="preserve"> </w:t>
      </w:r>
      <w:r w:rsidRPr="003F46A1">
        <w:rPr>
          <w:rFonts w:asciiTheme="majorBidi" w:hAnsiTheme="majorBidi" w:cstheme="majorBidi"/>
          <w:color w:val="000000" w:themeColor="text1"/>
        </w:rPr>
        <w:t>AL- QUR’AN. Al-Fatih: Jurnal Studi Islam, 10(01), 75-90.</w:t>
      </w:r>
    </w:p>
  </w:footnote>
  <w:footnote w:id="2">
    <w:p w14:paraId="439E6448" w14:textId="411D0A5E" w:rsidR="003F46A1" w:rsidRPr="003F46A1" w:rsidRDefault="003F46A1" w:rsidP="003F46A1">
      <w:pPr>
        <w:ind w:right="440"/>
        <w:jc w:val="both"/>
        <w:rPr>
          <w:rFonts w:asciiTheme="majorBidi" w:hAnsiTheme="majorBidi" w:cstheme="majorBidi"/>
          <w:color w:val="000000" w:themeColor="text1"/>
          <w:sz w:val="24"/>
          <w:szCs w:val="24"/>
        </w:rPr>
      </w:pPr>
      <w:r>
        <w:rPr>
          <w:rStyle w:val="FootnoteReference"/>
        </w:rPr>
        <w:footnoteRef/>
      </w:r>
      <w:r>
        <w:t xml:space="preserve"> </w:t>
      </w:r>
      <w:r w:rsidRPr="003F46A1">
        <w:rPr>
          <w:rFonts w:asciiTheme="majorBidi" w:hAnsiTheme="majorBidi" w:cstheme="majorBidi"/>
          <w:color w:val="000000" w:themeColor="text1"/>
          <w:sz w:val="20"/>
          <w:szCs w:val="20"/>
        </w:rPr>
        <w:t>Wahab,</w:t>
      </w:r>
      <w:r w:rsidRPr="003F46A1">
        <w:rPr>
          <w:rFonts w:asciiTheme="majorBidi" w:hAnsiTheme="majorBidi" w:cstheme="majorBidi"/>
          <w:color w:val="000000" w:themeColor="text1"/>
          <w:spacing w:val="-12"/>
          <w:sz w:val="20"/>
          <w:szCs w:val="20"/>
        </w:rPr>
        <w:t xml:space="preserve"> </w:t>
      </w:r>
      <w:r w:rsidRPr="003F46A1">
        <w:rPr>
          <w:rFonts w:asciiTheme="majorBidi" w:hAnsiTheme="majorBidi" w:cstheme="majorBidi"/>
          <w:color w:val="000000" w:themeColor="text1"/>
          <w:sz w:val="20"/>
          <w:szCs w:val="20"/>
        </w:rPr>
        <w:t>A.</w:t>
      </w:r>
      <w:r w:rsidRPr="003F46A1">
        <w:rPr>
          <w:rFonts w:asciiTheme="majorBidi" w:hAnsiTheme="majorBidi" w:cstheme="majorBidi"/>
          <w:color w:val="000000" w:themeColor="text1"/>
          <w:spacing w:val="-8"/>
          <w:sz w:val="20"/>
          <w:szCs w:val="20"/>
        </w:rPr>
        <w:t xml:space="preserve"> </w:t>
      </w:r>
      <w:r w:rsidRPr="003F46A1">
        <w:rPr>
          <w:rFonts w:asciiTheme="majorBidi" w:hAnsiTheme="majorBidi" w:cstheme="majorBidi"/>
          <w:color w:val="000000" w:themeColor="text1"/>
          <w:sz w:val="20"/>
          <w:szCs w:val="20"/>
        </w:rPr>
        <w:t>(2022).</w:t>
      </w:r>
      <w:r w:rsidRPr="003F46A1">
        <w:rPr>
          <w:rFonts w:asciiTheme="majorBidi" w:hAnsiTheme="majorBidi" w:cstheme="majorBidi"/>
          <w:color w:val="000000" w:themeColor="text1"/>
          <w:spacing w:val="-6"/>
          <w:sz w:val="20"/>
          <w:szCs w:val="20"/>
        </w:rPr>
        <w:t xml:space="preserve"> </w:t>
      </w:r>
      <w:r w:rsidRPr="003F46A1">
        <w:rPr>
          <w:rFonts w:asciiTheme="majorBidi" w:hAnsiTheme="majorBidi" w:cstheme="majorBidi"/>
          <w:color w:val="000000" w:themeColor="text1"/>
          <w:sz w:val="20"/>
          <w:szCs w:val="20"/>
        </w:rPr>
        <w:t>Pandangan</w:t>
      </w:r>
      <w:r w:rsidRPr="003F46A1">
        <w:rPr>
          <w:rFonts w:asciiTheme="majorBidi" w:hAnsiTheme="majorBidi" w:cstheme="majorBidi"/>
          <w:color w:val="000000" w:themeColor="text1"/>
          <w:spacing w:val="-13"/>
          <w:sz w:val="20"/>
          <w:szCs w:val="20"/>
        </w:rPr>
        <w:t xml:space="preserve"> </w:t>
      </w:r>
      <w:r w:rsidRPr="003F46A1">
        <w:rPr>
          <w:rFonts w:asciiTheme="majorBidi" w:hAnsiTheme="majorBidi" w:cstheme="majorBidi"/>
          <w:color w:val="000000" w:themeColor="text1"/>
          <w:sz w:val="20"/>
          <w:szCs w:val="20"/>
        </w:rPr>
        <w:t>Abdullah</w:t>
      </w:r>
      <w:r w:rsidRPr="003F46A1">
        <w:rPr>
          <w:rFonts w:asciiTheme="majorBidi" w:hAnsiTheme="majorBidi" w:cstheme="majorBidi"/>
          <w:color w:val="000000" w:themeColor="text1"/>
          <w:spacing w:val="-4"/>
          <w:sz w:val="20"/>
          <w:szCs w:val="20"/>
        </w:rPr>
        <w:t xml:space="preserve"> </w:t>
      </w:r>
      <w:r w:rsidRPr="003F46A1">
        <w:rPr>
          <w:rFonts w:asciiTheme="majorBidi" w:hAnsiTheme="majorBidi" w:cstheme="majorBidi"/>
          <w:color w:val="000000" w:themeColor="text1"/>
          <w:sz w:val="20"/>
          <w:szCs w:val="20"/>
        </w:rPr>
        <w:t>Saeed</w:t>
      </w:r>
      <w:r w:rsidRPr="003F46A1">
        <w:rPr>
          <w:rFonts w:asciiTheme="majorBidi" w:hAnsiTheme="majorBidi" w:cstheme="majorBidi"/>
          <w:color w:val="000000" w:themeColor="text1"/>
          <w:spacing w:val="-4"/>
          <w:sz w:val="20"/>
          <w:szCs w:val="20"/>
        </w:rPr>
        <w:t xml:space="preserve"> </w:t>
      </w:r>
      <w:r w:rsidRPr="003F46A1">
        <w:rPr>
          <w:rFonts w:asciiTheme="majorBidi" w:hAnsiTheme="majorBidi" w:cstheme="majorBidi"/>
          <w:color w:val="000000" w:themeColor="text1"/>
          <w:sz w:val="20"/>
          <w:szCs w:val="20"/>
        </w:rPr>
        <w:t>Pada</w:t>
      </w:r>
      <w:r w:rsidRPr="003F46A1">
        <w:rPr>
          <w:rFonts w:asciiTheme="majorBidi" w:hAnsiTheme="majorBidi" w:cstheme="majorBidi"/>
          <w:color w:val="000000" w:themeColor="text1"/>
          <w:spacing w:val="-4"/>
          <w:sz w:val="20"/>
          <w:szCs w:val="20"/>
        </w:rPr>
        <w:t xml:space="preserve"> </w:t>
      </w:r>
      <w:r w:rsidRPr="003F46A1">
        <w:rPr>
          <w:rFonts w:asciiTheme="majorBidi" w:hAnsiTheme="majorBidi" w:cstheme="majorBidi"/>
          <w:color w:val="000000" w:themeColor="text1"/>
          <w:sz w:val="20"/>
          <w:szCs w:val="20"/>
        </w:rPr>
        <w:t>Konsep</w:t>
      </w:r>
      <w:r w:rsidRPr="003F46A1">
        <w:rPr>
          <w:rFonts w:asciiTheme="majorBidi" w:hAnsiTheme="majorBidi" w:cstheme="majorBidi"/>
          <w:color w:val="000000" w:themeColor="text1"/>
          <w:spacing w:val="-4"/>
          <w:sz w:val="20"/>
          <w:szCs w:val="20"/>
        </w:rPr>
        <w:t xml:space="preserve"> </w:t>
      </w:r>
      <w:r w:rsidRPr="003F46A1">
        <w:rPr>
          <w:rFonts w:asciiTheme="majorBidi" w:hAnsiTheme="majorBidi" w:cstheme="majorBidi"/>
          <w:color w:val="000000" w:themeColor="text1"/>
          <w:sz w:val="20"/>
          <w:szCs w:val="20"/>
        </w:rPr>
        <w:t>Nasikh</w:t>
      </w:r>
      <w:r w:rsidRPr="003F46A1">
        <w:rPr>
          <w:rFonts w:asciiTheme="majorBidi" w:hAnsiTheme="majorBidi" w:cstheme="majorBidi"/>
          <w:color w:val="000000" w:themeColor="text1"/>
          <w:spacing w:val="-4"/>
          <w:sz w:val="20"/>
          <w:szCs w:val="20"/>
        </w:rPr>
        <w:t xml:space="preserve"> </w:t>
      </w:r>
      <w:r w:rsidRPr="003F46A1">
        <w:rPr>
          <w:rFonts w:asciiTheme="majorBidi" w:hAnsiTheme="majorBidi" w:cstheme="majorBidi"/>
          <w:color w:val="000000" w:themeColor="text1"/>
          <w:sz w:val="20"/>
          <w:szCs w:val="20"/>
        </w:rPr>
        <w:t>Mansukh.</w:t>
      </w:r>
      <w:r w:rsidRPr="003F46A1">
        <w:rPr>
          <w:rFonts w:asciiTheme="majorBidi" w:hAnsiTheme="majorBidi" w:cstheme="majorBidi"/>
          <w:color w:val="000000" w:themeColor="text1"/>
          <w:spacing w:val="-4"/>
          <w:sz w:val="20"/>
          <w:szCs w:val="20"/>
        </w:rPr>
        <w:t xml:space="preserve"> </w:t>
      </w:r>
      <w:r w:rsidRPr="003F46A1">
        <w:rPr>
          <w:rFonts w:asciiTheme="majorBidi" w:hAnsiTheme="majorBidi" w:cstheme="majorBidi"/>
          <w:color w:val="000000" w:themeColor="text1"/>
          <w:sz w:val="20"/>
          <w:szCs w:val="20"/>
        </w:rPr>
        <w:t>Nun:</w:t>
      </w:r>
      <w:r w:rsidRPr="003F46A1">
        <w:rPr>
          <w:rFonts w:asciiTheme="majorBidi" w:hAnsiTheme="majorBidi" w:cstheme="majorBidi"/>
          <w:color w:val="000000" w:themeColor="text1"/>
          <w:spacing w:val="-5"/>
          <w:sz w:val="20"/>
          <w:szCs w:val="20"/>
        </w:rPr>
        <w:t xml:space="preserve"> </w:t>
      </w:r>
      <w:r w:rsidRPr="003F46A1">
        <w:rPr>
          <w:rFonts w:asciiTheme="majorBidi" w:hAnsiTheme="majorBidi" w:cstheme="majorBidi"/>
          <w:color w:val="000000" w:themeColor="text1"/>
          <w:sz w:val="20"/>
          <w:szCs w:val="20"/>
        </w:rPr>
        <w:t>Jurnal</w:t>
      </w:r>
      <w:r w:rsidRPr="003F46A1">
        <w:rPr>
          <w:rFonts w:asciiTheme="majorBidi" w:hAnsiTheme="majorBidi" w:cstheme="majorBidi"/>
          <w:color w:val="000000" w:themeColor="text1"/>
          <w:spacing w:val="-6"/>
          <w:sz w:val="20"/>
          <w:szCs w:val="20"/>
        </w:rPr>
        <w:t xml:space="preserve"> </w:t>
      </w:r>
      <w:r w:rsidRPr="003F46A1">
        <w:rPr>
          <w:rFonts w:asciiTheme="majorBidi" w:hAnsiTheme="majorBidi" w:cstheme="majorBidi"/>
          <w:color w:val="000000" w:themeColor="text1"/>
          <w:sz w:val="20"/>
          <w:szCs w:val="20"/>
        </w:rPr>
        <w:t>Studi</w:t>
      </w:r>
      <w:r w:rsidRPr="003F46A1">
        <w:rPr>
          <w:rFonts w:asciiTheme="majorBidi" w:hAnsiTheme="majorBidi" w:cstheme="majorBidi"/>
          <w:color w:val="000000" w:themeColor="text1"/>
          <w:spacing w:val="-13"/>
          <w:sz w:val="20"/>
          <w:szCs w:val="20"/>
        </w:rPr>
        <w:t xml:space="preserve"> </w:t>
      </w:r>
      <w:r w:rsidRPr="003F46A1">
        <w:rPr>
          <w:rFonts w:asciiTheme="majorBidi" w:hAnsiTheme="majorBidi" w:cstheme="majorBidi"/>
          <w:color w:val="000000" w:themeColor="text1"/>
          <w:sz w:val="20"/>
          <w:szCs w:val="20"/>
        </w:rPr>
        <w:t>Alquran</w:t>
      </w:r>
      <w:r w:rsidRPr="003F46A1">
        <w:rPr>
          <w:rFonts w:asciiTheme="majorBidi" w:hAnsiTheme="majorBidi" w:cstheme="majorBidi"/>
          <w:color w:val="000000" w:themeColor="text1"/>
          <w:spacing w:val="-3"/>
          <w:sz w:val="20"/>
          <w:szCs w:val="20"/>
        </w:rPr>
        <w:t xml:space="preserve"> </w:t>
      </w:r>
      <w:r w:rsidRPr="003F46A1">
        <w:rPr>
          <w:rFonts w:asciiTheme="majorBidi" w:hAnsiTheme="majorBidi" w:cstheme="majorBidi"/>
          <w:color w:val="000000" w:themeColor="text1"/>
          <w:sz w:val="20"/>
          <w:szCs w:val="20"/>
        </w:rPr>
        <w:t>dan Tafsir di Nusantara, 8(1), 1–19</w:t>
      </w:r>
    </w:p>
  </w:footnote>
  <w:footnote w:id="3">
    <w:p w14:paraId="7CD3F63A" w14:textId="3ED8325B" w:rsidR="003F46A1" w:rsidRPr="003F46A1" w:rsidRDefault="003F46A1" w:rsidP="003F46A1">
      <w:pPr>
        <w:pStyle w:val="FootnoteText"/>
        <w:ind w:right="333"/>
        <w:jc w:val="both"/>
        <w:rPr>
          <w:lang w:val="en-US"/>
        </w:rPr>
      </w:pPr>
      <w:r>
        <w:rPr>
          <w:rStyle w:val="FootnoteReference"/>
        </w:rPr>
        <w:footnoteRef/>
      </w:r>
      <w:r>
        <w:t xml:space="preserve"> </w:t>
      </w:r>
      <w:r w:rsidRPr="003F46A1">
        <w:rPr>
          <w:rFonts w:asciiTheme="majorBidi" w:hAnsiTheme="majorBidi" w:cstheme="majorBidi"/>
          <w:color w:val="000000" w:themeColor="text1"/>
        </w:rPr>
        <w:t>(2025).</w:t>
      </w:r>
      <w:r w:rsidRPr="003F46A1">
        <w:rPr>
          <w:rFonts w:asciiTheme="majorBidi" w:hAnsiTheme="majorBidi" w:cstheme="majorBidi"/>
          <w:color w:val="000000" w:themeColor="text1"/>
          <w:spacing w:val="-4"/>
        </w:rPr>
        <w:t xml:space="preserve"> </w:t>
      </w:r>
      <w:r w:rsidRPr="003F46A1">
        <w:rPr>
          <w:rFonts w:asciiTheme="majorBidi" w:hAnsiTheme="majorBidi" w:cstheme="majorBidi"/>
          <w:color w:val="000000" w:themeColor="text1"/>
        </w:rPr>
        <w:t>Revitalizing</w:t>
      </w:r>
      <w:r w:rsidRPr="003F46A1">
        <w:rPr>
          <w:rFonts w:asciiTheme="majorBidi" w:hAnsiTheme="majorBidi" w:cstheme="majorBidi"/>
          <w:color w:val="000000" w:themeColor="text1"/>
          <w:spacing w:val="-3"/>
        </w:rPr>
        <w:t xml:space="preserve"> </w:t>
      </w:r>
      <w:r w:rsidRPr="003F46A1">
        <w:rPr>
          <w:rFonts w:asciiTheme="majorBidi" w:hAnsiTheme="majorBidi" w:cstheme="majorBidi"/>
          <w:color w:val="000000" w:themeColor="text1"/>
        </w:rPr>
        <w:t>Islamic</w:t>
      </w:r>
      <w:r w:rsidRPr="003F46A1">
        <w:rPr>
          <w:rFonts w:asciiTheme="majorBidi" w:hAnsiTheme="majorBidi" w:cstheme="majorBidi"/>
          <w:color w:val="000000" w:themeColor="text1"/>
          <w:spacing w:val="-4"/>
        </w:rPr>
        <w:t xml:space="preserve"> </w:t>
      </w:r>
      <w:r w:rsidRPr="003F46A1">
        <w:rPr>
          <w:rFonts w:asciiTheme="majorBidi" w:hAnsiTheme="majorBidi" w:cstheme="majorBidi"/>
          <w:color w:val="000000" w:themeColor="text1"/>
        </w:rPr>
        <w:t>studies:</w:t>
      </w:r>
      <w:r w:rsidRPr="003F46A1">
        <w:rPr>
          <w:rFonts w:asciiTheme="majorBidi" w:hAnsiTheme="majorBidi" w:cstheme="majorBidi"/>
          <w:color w:val="000000" w:themeColor="text1"/>
          <w:spacing w:val="-5"/>
        </w:rPr>
        <w:t xml:space="preserve"> </w:t>
      </w:r>
      <w:r w:rsidRPr="003F46A1">
        <w:rPr>
          <w:rFonts w:asciiTheme="majorBidi" w:hAnsiTheme="majorBidi" w:cstheme="majorBidi"/>
          <w:color w:val="000000" w:themeColor="text1"/>
        </w:rPr>
        <w:t>a</w:t>
      </w:r>
      <w:r w:rsidRPr="003F46A1">
        <w:rPr>
          <w:rFonts w:asciiTheme="majorBidi" w:hAnsiTheme="majorBidi" w:cstheme="majorBidi"/>
          <w:color w:val="000000" w:themeColor="text1"/>
          <w:spacing w:val="-4"/>
        </w:rPr>
        <w:t xml:space="preserve"> </w:t>
      </w:r>
      <w:r w:rsidRPr="003F46A1">
        <w:rPr>
          <w:rFonts w:asciiTheme="majorBidi" w:hAnsiTheme="majorBidi" w:cstheme="majorBidi"/>
          <w:color w:val="000000" w:themeColor="text1"/>
        </w:rPr>
        <w:t>two-decade</w:t>
      </w:r>
      <w:r w:rsidRPr="003F46A1">
        <w:rPr>
          <w:rFonts w:asciiTheme="majorBidi" w:hAnsiTheme="majorBidi" w:cstheme="majorBidi"/>
          <w:color w:val="000000" w:themeColor="text1"/>
          <w:spacing w:val="-4"/>
        </w:rPr>
        <w:t xml:space="preserve"> </w:t>
      </w:r>
      <w:r w:rsidRPr="003F46A1">
        <w:rPr>
          <w:rFonts w:asciiTheme="majorBidi" w:hAnsiTheme="majorBidi" w:cstheme="majorBidi"/>
          <w:color w:val="000000" w:themeColor="text1"/>
        </w:rPr>
        <w:t>conversion</w:t>
      </w:r>
      <w:r w:rsidRPr="003F46A1">
        <w:rPr>
          <w:rFonts w:asciiTheme="majorBidi" w:hAnsiTheme="majorBidi" w:cstheme="majorBidi"/>
          <w:color w:val="000000" w:themeColor="text1"/>
          <w:spacing w:val="-3"/>
        </w:rPr>
        <w:t xml:space="preserve"> </w:t>
      </w:r>
      <w:r w:rsidRPr="003F46A1">
        <w:rPr>
          <w:rFonts w:asciiTheme="majorBidi" w:hAnsiTheme="majorBidi" w:cstheme="majorBidi"/>
          <w:color w:val="000000" w:themeColor="text1"/>
        </w:rPr>
        <w:t>in</w:t>
      </w:r>
      <w:r w:rsidRPr="003F46A1">
        <w:rPr>
          <w:rFonts w:asciiTheme="majorBidi" w:hAnsiTheme="majorBidi" w:cstheme="majorBidi"/>
          <w:color w:val="000000" w:themeColor="text1"/>
          <w:spacing w:val="-3"/>
        </w:rPr>
        <w:t xml:space="preserve"> </w:t>
      </w:r>
      <w:r w:rsidRPr="003F46A1">
        <w:rPr>
          <w:rFonts w:asciiTheme="majorBidi" w:hAnsiTheme="majorBidi" w:cstheme="majorBidi"/>
          <w:color w:val="000000" w:themeColor="text1"/>
        </w:rPr>
        <w:t>Indonesia's</w:t>
      </w:r>
      <w:r w:rsidRPr="003F46A1">
        <w:rPr>
          <w:rFonts w:asciiTheme="majorBidi" w:hAnsiTheme="majorBidi" w:cstheme="majorBidi"/>
          <w:color w:val="000000" w:themeColor="text1"/>
          <w:spacing w:val="-5"/>
        </w:rPr>
        <w:t xml:space="preserve"> </w:t>
      </w:r>
      <w:r w:rsidRPr="003F46A1">
        <w:rPr>
          <w:rFonts w:asciiTheme="majorBidi" w:hAnsiTheme="majorBidi" w:cstheme="majorBidi"/>
          <w:color w:val="000000" w:themeColor="text1"/>
        </w:rPr>
        <w:t>state</w:t>
      </w:r>
      <w:r w:rsidRPr="003F46A1">
        <w:rPr>
          <w:rFonts w:asciiTheme="majorBidi" w:hAnsiTheme="majorBidi" w:cstheme="majorBidi"/>
          <w:color w:val="000000" w:themeColor="text1"/>
          <w:spacing w:val="-4"/>
        </w:rPr>
        <w:t xml:space="preserve"> </w:t>
      </w:r>
      <w:r w:rsidRPr="003F46A1">
        <w:rPr>
          <w:rFonts w:asciiTheme="majorBidi" w:hAnsiTheme="majorBidi" w:cstheme="majorBidi"/>
          <w:color w:val="000000" w:themeColor="text1"/>
        </w:rPr>
        <w:t>Islamic</w:t>
      </w:r>
      <w:r w:rsidRPr="003F46A1">
        <w:rPr>
          <w:rFonts w:asciiTheme="majorBidi" w:hAnsiTheme="majorBidi" w:cstheme="majorBidi"/>
          <w:color w:val="000000" w:themeColor="text1"/>
          <w:spacing w:val="-2"/>
        </w:rPr>
        <w:t xml:space="preserve"> </w:t>
      </w:r>
      <w:r w:rsidRPr="003F46A1">
        <w:rPr>
          <w:rFonts w:asciiTheme="majorBidi" w:hAnsiTheme="majorBidi" w:cstheme="majorBidi"/>
          <w:color w:val="000000" w:themeColor="text1"/>
        </w:rPr>
        <w:t>universities.</w:t>
      </w:r>
      <w:r w:rsidRPr="003F46A1">
        <w:rPr>
          <w:rFonts w:asciiTheme="majorBidi" w:hAnsiTheme="majorBidi" w:cstheme="majorBidi"/>
          <w:color w:val="000000" w:themeColor="text1"/>
          <w:spacing w:val="-4"/>
        </w:rPr>
        <w:t xml:space="preserve"> </w:t>
      </w:r>
      <w:r w:rsidRPr="003F46A1">
        <w:rPr>
          <w:rFonts w:asciiTheme="majorBidi" w:hAnsiTheme="majorBidi" w:cstheme="majorBidi"/>
          <w:color w:val="000000" w:themeColor="text1"/>
        </w:rPr>
        <w:t>Social Sciences &amp; Humanities Open, 12, 102153</w:t>
      </w:r>
    </w:p>
  </w:footnote>
  <w:footnote w:id="4">
    <w:p w14:paraId="4AEB8FA9" w14:textId="755AAE4A" w:rsidR="009023C9" w:rsidRPr="009023C9" w:rsidRDefault="009023C9" w:rsidP="006562E4">
      <w:pPr>
        <w:pStyle w:val="FootnoteText"/>
        <w:rPr>
          <w:lang w:val="en-US"/>
        </w:rPr>
      </w:pPr>
      <w:r>
        <w:rPr>
          <w:rStyle w:val="FootnoteReference"/>
        </w:rPr>
        <w:footnoteRef/>
      </w:r>
      <w:r>
        <w:t xml:space="preserve"> </w:t>
      </w:r>
      <w:r w:rsidR="006562E4" w:rsidRPr="006562E4">
        <w:t xml:space="preserve">Lexy J. Moleong, </w:t>
      </w:r>
      <w:r w:rsidR="006562E4" w:rsidRPr="006562E4">
        <w:rPr>
          <w:i/>
          <w:iCs/>
        </w:rPr>
        <w:t>Metodologi Penelitian Kualitatif</w:t>
      </w:r>
      <w:r w:rsidR="006562E4" w:rsidRPr="006562E4">
        <w:t xml:space="preserve"> (Bandung: PT Remaja Rosdakarya, 2017), hlm. 6–8.</w:t>
      </w:r>
    </w:p>
  </w:footnote>
  <w:footnote w:id="5">
    <w:p w14:paraId="3000B202" w14:textId="47DDBEEB" w:rsidR="006562E4" w:rsidRPr="006562E4" w:rsidRDefault="006562E4" w:rsidP="006562E4">
      <w:pPr>
        <w:pStyle w:val="FootnoteText"/>
        <w:rPr>
          <w:lang w:val="en-US"/>
        </w:rPr>
      </w:pPr>
      <w:r>
        <w:rPr>
          <w:rStyle w:val="FootnoteReference"/>
        </w:rPr>
        <w:footnoteRef/>
      </w:r>
      <w:r>
        <w:t xml:space="preserve"> </w:t>
      </w:r>
      <w:r w:rsidRPr="006562E4">
        <w:t xml:space="preserve">Sugiyono, </w:t>
      </w:r>
      <w:r w:rsidRPr="006562E4">
        <w:rPr>
          <w:i/>
          <w:iCs/>
        </w:rPr>
        <w:t>Metode Penelitian Kualitatif, Kuantitatif, dan R&amp;D</w:t>
      </w:r>
      <w:r w:rsidRPr="006562E4">
        <w:t xml:space="preserve"> (Bandung: Alfabeta, 2019), hlm. 15–18.</w:t>
      </w:r>
    </w:p>
  </w:footnote>
  <w:footnote w:id="6">
    <w:p w14:paraId="2386437E" w14:textId="4EFC8C9D" w:rsidR="006562E4" w:rsidRPr="006562E4" w:rsidRDefault="006562E4" w:rsidP="006562E4">
      <w:pPr>
        <w:pStyle w:val="FootnoteText"/>
        <w:rPr>
          <w:lang w:val="en-US"/>
        </w:rPr>
      </w:pPr>
      <w:r>
        <w:rPr>
          <w:rStyle w:val="FootnoteReference"/>
        </w:rPr>
        <w:footnoteRef/>
      </w:r>
      <w:r>
        <w:t xml:space="preserve"> </w:t>
      </w:r>
      <w:r w:rsidRPr="006562E4">
        <w:t xml:space="preserve">M. Quraish Shihab, </w:t>
      </w:r>
      <w:r w:rsidRPr="006562E4">
        <w:rPr>
          <w:i/>
          <w:iCs/>
        </w:rPr>
        <w:t>Kaidah Tafsir</w:t>
      </w:r>
      <w:r w:rsidRPr="006562E4">
        <w:t xml:space="preserve"> (Tangerang: Lentera Hati, 2013), hlm. 20–25.</w:t>
      </w:r>
    </w:p>
  </w:footnote>
  <w:footnote w:id="7">
    <w:p w14:paraId="1525BB27" w14:textId="346A6590" w:rsidR="006562E4" w:rsidRPr="006562E4" w:rsidRDefault="006562E4" w:rsidP="006562E4">
      <w:pPr>
        <w:pStyle w:val="FootnoteText"/>
        <w:rPr>
          <w:lang w:val="en-US"/>
        </w:rPr>
      </w:pPr>
      <w:r>
        <w:rPr>
          <w:rStyle w:val="FootnoteReference"/>
        </w:rPr>
        <w:footnoteRef/>
      </w:r>
      <w:r>
        <w:t xml:space="preserve"> </w:t>
      </w:r>
      <w:r w:rsidRPr="006562E4">
        <w:t xml:space="preserve">Mannā‘ al-Qaṭṭān, </w:t>
      </w:r>
      <w:r w:rsidRPr="006562E4">
        <w:rPr>
          <w:i/>
          <w:iCs/>
        </w:rPr>
        <w:t>Mabāḥith fī ‘Ulūm al-Qur’ān</w:t>
      </w:r>
      <w:r w:rsidRPr="006562E4">
        <w:t xml:space="preserve"> (Beirut: Mu’assasah al-Risālah, 1990), hlm. 230–235.</w:t>
      </w:r>
    </w:p>
  </w:footnote>
  <w:footnote w:id="8">
    <w:p w14:paraId="184916D0" w14:textId="4D0563F4" w:rsidR="006562E4" w:rsidRPr="006562E4" w:rsidRDefault="006562E4" w:rsidP="006562E4">
      <w:pPr>
        <w:pStyle w:val="FootnoteText"/>
        <w:rPr>
          <w:lang w:val="en-US"/>
        </w:rPr>
      </w:pPr>
      <w:r>
        <w:rPr>
          <w:rStyle w:val="FootnoteReference"/>
        </w:rPr>
        <w:footnoteRef/>
      </w:r>
      <w:r>
        <w:t xml:space="preserve"> </w:t>
      </w:r>
      <w:r w:rsidRPr="006562E4">
        <w:t xml:space="preserve">Zed, Mestika, </w:t>
      </w:r>
      <w:r w:rsidRPr="006562E4">
        <w:rPr>
          <w:i/>
          <w:iCs/>
        </w:rPr>
        <w:t>Metode Penelitian Kepustakaan</w:t>
      </w:r>
      <w:r w:rsidRPr="006562E4">
        <w:t xml:space="preserve"> (Jakarta: Yayasan Obor Indonesia, 2008), hlm. 23–27.</w:t>
      </w:r>
    </w:p>
  </w:footnote>
  <w:footnote w:id="9">
    <w:p w14:paraId="17184EDE" w14:textId="225B231A" w:rsidR="006562E4" w:rsidRPr="006562E4" w:rsidRDefault="006562E4" w:rsidP="006562E4">
      <w:pPr>
        <w:pStyle w:val="FootnoteText"/>
        <w:rPr>
          <w:lang w:val="en-US"/>
        </w:rPr>
      </w:pPr>
      <w:r>
        <w:rPr>
          <w:rStyle w:val="FootnoteReference"/>
        </w:rPr>
        <w:footnoteRef/>
      </w:r>
      <w:r>
        <w:t xml:space="preserve"> </w:t>
      </w:r>
      <w:r w:rsidRPr="006562E4">
        <w:t xml:space="preserve">Klaus Krippendorff, </w:t>
      </w:r>
      <w:r w:rsidRPr="006562E4">
        <w:rPr>
          <w:i/>
          <w:iCs/>
        </w:rPr>
        <w:t>Content Analysis: An Introduction to Its Methodology</w:t>
      </w:r>
      <w:r w:rsidRPr="006562E4">
        <w:t xml:space="preserve"> (Thousand Oaks: Sage Publications, 2018), hlm. 24–30.</w:t>
      </w:r>
    </w:p>
  </w:footnote>
  <w:footnote w:id="10">
    <w:p w14:paraId="0D10FC03" w14:textId="319B5DB0" w:rsidR="006562E4" w:rsidRPr="006562E4" w:rsidRDefault="006562E4" w:rsidP="006562E4">
      <w:pPr>
        <w:pStyle w:val="FootnoteText"/>
        <w:rPr>
          <w:lang w:val="en-US"/>
        </w:rPr>
      </w:pPr>
      <w:r>
        <w:rPr>
          <w:rStyle w:val="FootnoteReference"/>
        </w:rPr>
        <w:footnoteRef/>
      </w:r>
      <w:r>
        <w:t xml:space="preserve"> </w:t>
      </w:r>
      <w:r w:rsidRPr="006562E4">
        <w:t xml:space="preserve">Hamka, </w:t>
      </w:r>
      <w:r w:rsidRPr="006562E4">
        <w:rPr>
          <w:i/>
          <w:iCs/>
        </w:rPr>
        <w:t>Tafsir Al-Azhar</w:t>
      </w:r>
      <w:r w:rsidRPr="006562E4">
        <w:t>, Jilid 1 (Jakarta: Gema Insani, 2001), hlm. 45–50.</w:t>
      </w:r>
    </w:p>
  </w:footnote>
  <w:footnote w:id="11">
    <w:p w14:paraId="2A768ACC" w14:textId="6A7880B7" w:rsidR="006562E4" w:rsidRPr="006562E4" w:rsidRDefault="006562E4" w:rsidP="006562E4">
      <w:pPr>
        <w:pStyle w:val="FootnoteText"/>
        <w:rPr>
          <w:lang w:val="en-US"/>
        </w:rPr>
      </w:pPr>
      <w:r>
        <w:rPr>
          <w:rStyle w:val="FootnoteReference"/>
        </w:rPr>
        <w:footnoteRef/>
      </w:r>
      <w:r>
        <w:t xml:space="preserve"> </w:t>
      </w:r>
      <w:r w:rsidRPr="006562E4">
        <w:t xml:space="preserve">Hasbi Ash-Shiddieqy, </w:t>
      </w:r>
      <w:r w:rsidRPr="006562E4">
        <w:rPr>
          <w:i/>
          <w:iCs/>
        </w:rPr>
        <w:t>Sejarah dan Pengantar Ilmu Al-Qur’an dan Tafsir</w:t>
      </w:r>
      <w:r w:rsidRPr="006562E4">
        <w:t xml:space="preserve"> (Jakarta: Bulan Bintang, 1992), hlm. 90–95.</w:t>
      </w:r>
    </w:p>
  </w:footnote>
  <w:footnote w:id="12">
    <w:p w14:paraId="6A516494" w14:textId="087BB253" w:rsidR="003F46A1" w:rsidRPr="003F46A1" w:rsidRDefault="003F46A1">
      <w:pPr>
        <w:pStyle w:val="FootnoteText"/>
      </w:pPr>
      <w:r>
        <w:rPr>
          <w:rStyle w:val="FootnoteReference"/>
        </w:rPr>
        <w:footnoteRef/>
      </w:r>
      <w:r>
        <w:t xml:space="preserve"> </w:t>
      </w:r>
      <w:r w:rsidRPr="003F46A1">
        <w:t>Aziz, T. (2018). Problema Naskh Dalam Alquran (Kritik Hasbi Ash-Shiddiqiey Terhadap Kajian Naskh). Al-Bayan: Jurnal Studi Ilmu Al-Qur'an dan Tafsir, 3(1).hlm 34</w:t>
      </w:r>
    </w:p>
  </w:footnote>
  <w:footnote w:id="13">
    <w:p w14:paraId="42AC0272" w14:textId="30287ABC" w:rsidR="003F46A1" w:rsidRPr="003F46A1" w:rsidRDefault="003F46A1">
      <w:pPr>
        <w:pStyle w:val="FootnoteText"/>
        <w:rPr>
          <w:lang w:val="en-US"/>
        </w:rPr>
      </w:pPr>
      <w:r>
        <w:rPr>
          <w:rStyle w:val="FootnoteReference"/>
        </w:rPr>
        <w:footnoteRef/>
      </w:r>
      <w:r>
        <w:t xml:space="preserve"> </w:t>
      </w:r>
      <w:r w:rsidRPr="003F46A1">
        <w:rPr>
          <w:lang w:val="en-US"/>
        </w:rPr>
        <w:t xml:space="preserve">Ruslan. (2020). Nasikh Dan Mansukh Alquran </w:t>
      </w:r>
      <w:proofErr w:type="spellStart"/>
      <w:r w:rsidRPr="003F46A1">
        <w:rPr>
          <w:lang w:val="en-US"/>
        </w:rPr>
        <w:t>Menurut</w:t>
      </w:r>
      <w:proofErr w:type="spellEnd"/>
      <w:r w:rsidRPr="003F46A1">
        <w:rPr>
          <w:lang w:val="en-US"/>
        </w:rPr>
        <w:t xml:space="preserve"> Dr. Hamka. Journal of Islamic and Law Studies, 3(1). 167</w:t>
      </w:r>
    </w:p>
  </w:footnote>
  <w:footnote w:id="14">
    <w:p w14:paraId="3D77EC29" w14:textId="2A4101FC" w:rsidR="003F46A1" w:rsidRPr="003F46A1" w:rsidRDefault="003F46A1">
      <w:pPr>
        <w:pStyle w:val="FootnoteText"/>
        <w:rPr>
          <w:lang w:val="en-US"/>
        </w:rPr>
      </w:pPr>
      <w:r>
        <w:rPr>
          <w:rStyle w:val="FootnoteReference"/>
        </w:rPr>
        <w:footnoteRef/>
      </w:r>
      <w:r>
        <w:t xml:space="preserve"> </w:t>
      </w:r>
      <w:r w:rsidRPr="003F46A1">
        <w:rPr>
          <w:lang w:val="en-US"/>
        </w:rPr>
        <w:t>Isma’il Ibn Katsir, Tafsir al-Qur’an al-</w:t>
      </w:r>
      <w:proofErr w:type="spellStart"/>
      <w:r w:rsidRPr="003F46A1">
        <w:rPr>
          <w:lang w:val="en-US"/>
        </w:rPr>
        <w:t>Azhim</w:t>
      </w:r>
      <w:proofErr w:type="spellEnd"/>
      <w:r w:rsidRPr="003F46A1">
        <w:rPr>
          <w:lang w:val="en-US"/>
        </w:rPr>
        <w:t xml:space="preserve">, </w:t>
      </w:r>
      <w:proofErr w:type="spellStart"/>
      <w:r w:rsidRPr="003F46A1">
        <w:rPr>
          <w:lang w:val="en-US"/>
        </w:rPr>
        <w:t>jilid</w:t>
      </w:r>
      <w:proofErr w:type="spellEnd"/>
      <w:r w:rsidRPr="003F46A1">
        <w:rPr>
          <w:lang w:val="en-US"/>
        </w:rPr>
        <w:t xml:space="preserve"> I (</w:t>
      </w:r>
      <w:proofErr w:type="gramStart"/>
      <w:r w:rsidRPr="003F46A1">
        <w:rPr>
          <w:lang w:val="en-US"/>
        </w:rPr>
        <w:t>Singapura :</w:t>
      </w:r>
      <w:proofErr w:type="gramEnd"/>
      <w:r w:rsidRPr="003F46A1">
        <w:rPr>
          <w:lang w:val="en-US"/>
        </w:rPr>
        <w:t xml:space="preserve"> Sulaiman Mar’iy. </w:t>
      </w:r>
      <w:proofErr w:type="spellStart"/>
      <w:r w:rsidRPr="003F46A1">
        <w:rPr>
          <w:lang w:val="en-US"/>
        </w:rPr>
        <w:t>Tth</w:t>
      </w:r>
      <w:proofErr w:type="spellEnd"/>
      <w:r w:rsidRPr="003F46A1">
        <w:rPr>
          <w:lang w:val="en-US"/>
        </w:rPr>
        <w:t>) h.15</w:t>
      </w:r>
    </w:p>
  </w:footnote>
  <w:footnote w:id="15">
    <w:p w14:paraId="0336AC09" w14:textId="791E5F7C" w:rsidR="009C6F70" w:rsidRPr="009C6F70" w:rsidRDefault="009C6F70">
      <w:pPr>
        <w:pStyle w:val="FootnoteText"/>
        <w:rPr>
          <w:lang w:val="en-US"/>
        </w:rPr>
      </w:pPr>
      <w:r>
        <w:rPr>
          <w:rStyle w:val="FootnoteReference"/>
        </w:rPr>
        <w:footnoteRef/>
      </w:r>
      <w:r>
        <w:t xml:space="preserve"> </w:t>
      </w:r>
      <w:r w:rsidRPr="009C6F70">
        <w:rPr>
          <w:lang w:val="en-US"/>
        </w:rPr>
        <w:t>M. Quraish Shihab, Tafsir Al-</w:t>
      </w:r>
      <w:proofErr w:type="spellStart"/>
      <w:r w:rsidRPr="009C6F70">
        <w:rPr>
          <w:lang w:val="en-US"/>
        </w:rPr>
        <w:t>Mishbah</w:t>
      </w:r>
      <w:proofErr w:type="spellEnd"/>
      <w:r w:rsidRPr="009C6F70">
        <w:rPr>
          <w:lang w:val="en-US"/>
        </w:rPr>
        <w:t xml:space="preserve">: </w:t>
      </w:r>
      <w:proofErr w:type="spellStart"/>
      <w:r w:rsidRPr="009C6F70">
        <w:rPr>
          <w:lang w:val="en-US"/>
        </w:rPr>
        <w:t>Pesan</w:t>
      </w:r>
      <w:proofErr w:type="spellEnd"/>
      <w:r w:rsidRPr="009C6F70">
        <w:rPr>
          <w:lang w:val="en-US"/>
        </w:rPr>
        <w:t xml:space="preserve">, Kesan, dan </w:t>
      </w:r>
      <w:proofErr w:type="spellStart"/>
      <w:r w:rsidRPr="009C6F70">
        <w:rPr>
          <w:lang w:val="en-US"/>
        </w:rPr>
        <w:t>Keserasian</w:t>
      </w:r>
      <w:proofErr w:type="spellEnd"/>
      <w:r w:rsidRPr="009C6F70">
        <w:rPr>
          <w:lang w:val="en-US"/>
        </w:rPr>
        <w:t xml:space="preserve"> Al-Qur’an, Vol. 1 (Jakarta: </w:t>
      </w:r>
      <w:proofErr w:type="spellStart"/>
      <w:r w:rsidRPr="009C6F70">
        <w:rPr>
          <w:lang w:val="en-US"/>
        </w:rPr>
        <w:t>Lentera</w:t>
      </w:r>
      <w:proofErr w:type="spellEnd"/>
      <w:r w:rsidRPr="009C6F70">
        <w:rPr>
          <w:lang w:val="en-US"/>
        </w:rPr>
        <w:t xml:space="preserve"> Hati, 2002), </w:t>
      </w:r>
      <w:proofErr w:type="spellStart"/>
      <w:r w:rsidRPr="009C6F70">
        <w:rPr>
          <w:lang w:val="en-US"/>
        </w:rPr>
        <w:t>hlm</w:t>
      </w:r>
      <w:proofErr w:type="spellEnd"/>
      <w:r w:rsidRPr="009C6F70">
        <w:rPr>
          <w:lang w:val="en-US"/>
        </w:rPr>
        <w:t>. 60–65.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B1EE" w14:textId="77777777" w:rsidR="006C5CE5" w:rsidRDefault="006C5CE5" w:rsidP="006C5CE5">
    <w:pPr>
      <w:pBdr>
        <w:top w:val="nil"/>
        <w:left w:val="nil"/>
        <w:bottom w:val="nil"/>
        <w:right w:val="nil"/>
        <w:between w:val="nil"/>
      </w:pBdr>
      <w:rPr>
        <w:rFonts w:ascii="Garamond" w:eastAsia="Garamond" w:hAnsi="Garamond" w:cs="Garamond"/>
        <w:color w:val="000000"/>
        <w:sz w:val="18"/>
        <w:szCs w:val="18"/>
      </w:rPr>
    </w:pPr>
  </w:p>
  <w:tbl>
    <w:tblPr>
      <w:tblW w:w="9175" w:type="dxa"/>
      <w:tblInd w:w="-108" w:type="dxa"/>
      <w:tblLayout w:type="fixed"/>
      <w:tblLook w:val="0400" w:firstRow="0" w:lastRow="0" w:firstColumn="0" w:lastColumn="0" w:noHBand="0" w:noVBand="1"/>
    </w:tblPr>
    <w:tblGrid>
      <w:gridCol w:w="1809"/>
      <w:gridCol w:w="5245"/>
      <w:gridCol w:w="2121"/>
    </w:tblGrid>
    <w:tr w:rsidR="006C5CE5" w14:paraId="689CBE35" w14:textId="77777777" w:rsidTr="008D5FFF">
      <w:trPr>
        <w:trHeight w:val="988"/>
      </w:trPr>
      <w:tc>
        <w:tcPr>
          <w:tcW w:w="1809" w:type="dxa"/>
          <w:vAlign w:val="center"/>
        </w:tcPr>
        <w:p w14:paraId="0978C730" w14:textId="77777777" w:rsidR="006C5CE5" w:rsidRDefault="006C5CE5" w:rsidP="006C5CE5">
          <w:pPr>
            <w:ind w:left="-57" w:firstLine="284"/>
          </w:pPr>
          <w:r w:rsidRPr="008148A1">
            <w:rPr>
              <w:noProof/>
            </w:rPr>
            <w:drawing>
              <wp:inline distT="0" distB="0" distL="0" distR="0" wp14:anchorId="2A8C588A" wp14:editId="652D7794">
                <wp:extent cx="1009650" cy="495300"/>
                <wp:effectExtent l="0" t="0" r="0" b="0"/>
                <wp:docPr id="1157979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95300"/>
                        </a:xfrm>
                        <a:prstGeom prst="rect">
                          <a:avLst/>
                        </a:prstGeom>
                        <a:noFill/>
                        <a:ln>
                          <a:noFill/>
                        </a:ln>
                      </pic:spPr>
                    </pic:pic>
                  </a:graphicData>
                </a:graphic>
              </wp:inline>
            </w:drawing>
          </w:r>
        </w:p>
      </w:tc>
      <w:tc>
        <w:tcPr>
          <w:tcW w:w="5245" w:type="dxa"/>
          <w:vAlign w:val="center"/>
        </w:tcPr>
        <w:p w14:paraId="797E3A1A" w14:textId="77777777" w:rsidR="006C5CE5" w:rsidRDefault="006C5CE5" w:rsidP="006C5CE5">
          <w:pPr>
            <w:jc w:val="center"/>
            <w:rPr>
              <w:rFonts w:ascii="Garamond" w:eastAsia="Garamond" w:hAnsi="Garamond" w:cs="Garamond"/>
              <w:sz w:val="20"/>
              <w:szCs w:val="20"/>
            </w:rPr>
          </w:pPr>
          <w:r>
            <w:rPr>
              <w:rFonts w:ascii="Garamond" w:eastAsia="Garamond" w:hAnsi="Garamond" w:cs="Garamond"/>
              <w:sz w:val="20"/>
              <w:szCs w:val="20"/>
            </w:rPr>
            <w:t>Jurnal Pendidikan dan Studi Islam I (I) (2026) I-I</w:t>
          </w:r>
        </w:p>
        <w:p w14:paraId="7A87E417" w14:textId="77777777" w:rsidR="006C5CE5" w:rsidRDefault="006C5CE5" w:rsidP="006C5CE5">
          <w:pPr>
            <w:jc w:val="center"/>
            <w:rPr>
              <w:rFonts w:ascii="Garamond" w:eastAsia="Garamond" w:hAnsi="Garamond" w:cs="Garamond"/>
              <w:sz w:val="20"/>
              <w:szCs w:val="20"/>
            </w:rPr>
          </w:pPr>
          <w:r>
            <w:rPr>
              <w:rFonts w:ascii="Garamond" w:eastAsia="Garamond" w:hAnsi="Garamond" w:cs="Garamond"/>
              <w:sz w:val="20"/>
              <w:szCs w:val="20"/>
            </w:rPr>
            <w:t xml:space="preserve">DOI: </w:t>
          </w:r>
        </w:p>
        <w:p w14:paraId="4A462EE1" w14:textId="77777777" w:rsidR="006C5CE5" w:rsidRDefault="006C5CE5" w:rsidP="006C5CE5">
          <w:pPr>
            <w:jc w:val="center"/>
            <w:rPr>
              <w:rFonts w:ascii="Garamond" w:eastAsia="Garamond" w:hAnsi="Garamond" w:cs="Garamond"/>
              <w:sz w:val="20"/>
              <w:szCs w:val="20"/>
            </w:rPr>
          </w:pPr>
          <w:r w:rsidRPr="00721D92">
            <w:rPr>
              <w:rFonts w:ascii="Garamond" w:eastAsia="Garamond" w:hAnsi="Garamond" w:cs="Garamond"/>
              <w:sz w:val="20"/>
              <w:szCs w:val="20"/>
            </w:rPr>
            <w:t>https://journal.ranufa.com/index.php/PISI</w:t>
          </w:r>
        </w:p>
      </w:tc>
      <w:tc>
        <w:tcPr>
          <w:tcW w:w="2121" w:type="dxa"/>
          <w:vAlign w:val="center"/>
        </w:tcPr>
        <w:p w14:paraId="01815691" w14:textId="77777777" w:rsidR="006C5CE5" w:rsidRDefault="006C5CE5" w:rsidP="006C5CE5">
          <w:pPr>
            <w:jc w:val="right"/>
            <w:rPr>
              <w:rFonts w:ascii="Garamond" w:eastAsia="Garamond" w:hAnsi="Garamond" w:cs="Garamond"/>
              <w:sz w:val="20"/>
              <w:szCs w:val="20"/>
            </w:rPr>
          </w:pPr>
          <w:r>
            <w:rPr>
              <w:rFonts w:ascii="Garamond" w:eastAsia="Garamond" w:hAnsi="Garamond" w:cs="Garamond"/>
              <w:sz w:val="20"/>
              <w:szCs w:val="20"/>
            </w:rPr>
            <w:t>p-ISSN: XXXX-XXXX</w:t>
          </w:r>
        </w:p>
        <w:p w14:paraId="59E2B092" w14:textId="77777777" w:rsidR="006C5CE5" w:rsidRDefault="006C5CE5" w:rsidP="006C5CE5">
          <w:pPr>
            <w:jc w:val="right"/>
            <w:rPr>
              <w:rFonts w:ascii="Garamond" w:eastAsia="Garamond" w:hAnsi="Garamond" w:cs="Garamond"/>
              <w:sz w:val="20"/>
              <w:szCs w:val="20"/>
            </w:rPr>
          </w:pPr>
          <w:r>
            <w:rPr>
              <w:rFonts w:ascii="Garamond" w:eastAsia="Garamond" w:hAnsi="Garamond" w:cs="Garamond"/>
              <w:sz w:val="20"/>
              <w:szCs w:val="20"/>
            </w:rPr>
            <w:t>e-ISSN: XXXX-XXXX</w:t>
          </w:r>
        </w:p>
      </w:tc>
    </w:tr>
  </w:tbl>
  <w:p w14:paraId="6039F582" w14:textId="77777777" w:rsidR="006C5CE5" w:rsidRDefault="006C5CE5" w:rsidP="006C5CE5">
    <w:pPr>
      <w:pStyle w:val="Header"/>
    </w:pPr>
  </w:p>
  <w:p w14:paraId="56EBFFE8" w14:textId="77777777" w:rsidR="006C5CE5" w:rsidRDefault="006C5C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06"/>
    <w:rsid w:val="0006329E"/>
    <w:rsid w:val="000A5FE7"/>
    <w:rsid w:val="000B18C9"/>
    <w:rsid w:val="003F46A1"/>
    <w:rsid w:val="005C26AB"/>
    <w:rsid w:val="006562E4"/>
    <w:rsid w:val="00695D0D"/>
    <w:rsid w:val="006C5CE5"/>
    <w:rsid w:val="006D0C33"/>
    <w:rsid w:val="00880241"/>
    <w:rsid w:val="009023C9"/>
    <w:rsid w:val="00924D78"/>
    <w:rsid w:val="009C6F70"/>
    <w:rsid w:val="00A47F39"/>
    <w:rsid w:val="00B31E06"/>
    <w:rsid w:val="00B401F6"/>
    <w:rsid w:val="00C95E2E"/>
    <w:rsid w:val="00D12A8D"/>
    <w:rsid w:val="00E65280"/>
    <w:rsid w:val="00E8346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AB6A0"/>
  <w15:chartTrackingRefBased/>
  <w15:docId w15:val="{B6962EC5-A381-4F42-AAA8-A56A78D4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E2E"/>
    <w:pPr>
      <w:widowControl w:val="0"/>
      <w:autoSpaceDE w:val="0"/>
      <w:autoSpaceDN w:val="0"/>
      <w:spacing w:after="0" w:line="240" w:lineRule="auto"/>
    </w:pPr>
    <w:rPr>
      <w:rFonts w:ascii="Times New Roman" w:eastAsia="Times New Roman" w:hAnsi="Times New Roman" w:cs="Times New Roman"/>
      <w:kern w:val="0"/>
      <w:sz w:val="22"/>
      <w:szCs w:val="22"/>
      <w:lang w:val="id"/>
      <w14:ligatures w14:val="none"/>
    </w:rPr>
  </w:style>
  <w:style w:type="paragraph" w:styleId="Heading1">
    <w:name w:val="heading 1"/>
    <w:basedOn w:val="Normal"/>
    <w:next w:val="Normal"/>
    <w:link w:val="Heading1Char"/>
    <w:uiPriority w:val="9"/>
    <w:qFormat/>
    <w:rsid w:val="00B31E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31E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1E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1E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1E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1E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E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E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E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E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31E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1E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1E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1E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1E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E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E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E06"/>
    <w:rPr>
      <w:rFonts w:eastAsiaTheme="majorEastAsia" w:cstheme="majorBidi"/>
      <w:color w:val="272727" w:themeColor="text1" w:themeTint="D8"/>
    </w:rPr>
  </w:style>
  <w:style w:type="paragraph" w:styleId="Title">
    <w:name w:val="Title"/>
    <w:basedOn w:val="Normal"/>
    <w:next w:val="Normal"/>
    <w:link w:val="TitleChar"/>
    <w:uiPriority w:val="10"/>
    <w:qFormat/>
    <w:rsid w:val="00B31E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E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E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E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E06"/>
    <w:pPr>
      <w:spacing w:before="160"/>
      <w:jc w:val="center"/>
    </w:pPr>
    <w:rPr>
      <w:i/>
      <w:iCs/>
      <w:color w:val="404040" w:themeColor="text1" w:themeTint="BF"/>
    </w:rPr>
  </w:style>
  <w:style w:type="character" w:customStyle="1" w:styleId="QuoteChar">
    <w:name w:val="Quote Char"/>
    <w:basedOn w:val="DefaultParagraphFont"/>
    <w:link w:val="Quote"/>
    <w:uiPriority w:val="29"/>
    <w:rsid w:val="00B31E06"/>
    <w:rPr>
      <w:i/>
      <w:iCs/>
      <w:color w:val="404040" w:themeColor="text1" w:themeTint="BF"/>
    </w:rPr>
  </w:style>
  <w:style w:type="paragraph" w:styleId="ListParagraph">
    <w:name w:val="List Paragraph"/>
    <w:basedOn w:val="Normal"/>
    <w:uiPriority w:val="1"/>
    <w:qFormat/>
    <w:rsid w:val="00B31E06"/>
    <w:pPr>
      <w:ind w:left="720"/>
      <w:contextualSpacing/>
    </w:pPr>
  </w:style>
  <w:style w:type="character" w:styleId="IntenseEmphasis">
    <w:name w:val="Intense Emphasis"/>
    <w:basedOn w:val="DefaultParagraphFont"/>
    <w:uiPriority w:val="21"/>
    <w:qFormat/>
    <w:rsid w:val="00B31E06"/>
    <w:rPr>
      <w:i/>
      <w:iCs/>
      <w:color w:val="2F5496" w:themeColor="accent1" w:themeShade="BF"/>
    </w:rPr>
  </w:style>
  <w:style w:type="paragraph" w:styleId="IntenseQuote">
    <w:name w:val="Intense Quote"/>
    <w:basedOn w:val="Normal"/>
    <w:next w:val="Normal"/>
    <w:link w:val="IntenseQuoteChar"/>
    <w:uiPriority w:val="30"/>
    <w:qFormat/>
    <w:rsid w:val="00B31E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1E06"/>
    <w:rPr>
      <w:i/>
      <w:iCs/>
      <w:color w:val="2F5496" w:themeColor="accent1" w:themeShade="BF"/>
    </w:rPr>
  </w:style>
  <w:style w:type="character" w:styleId="IntenseReference">
    <w:name w:val="Intense Reference"/>
    <w:basedOn w:val="DefaultParagraphFont"/>
    <w:uiPriority w:val="32"/>
    <w:qFormat/>
    <w:rsid w:val="00B31E06"/>
    <w:rPr>
      <w:b/>
      <w:bCs/>
      <w:smallCaps/>
      <w:color w:val="2F5496" w:themeColor="accent1" w:themeShade="BF"/>
      <w:spacing w:val="5"/>
    </w:rPr>
  </w:style>
  <w:style w:type="paragraph" w:styleId="BodyText">
    <w:name w:val="Body Text"/>
    <w:basedOn w:val="Normal"/>
    <w:link w:val="BodyTextChar"/>
    <w:uiPriority w:val="1"/>
    <w:qFormat/>
    <w:rsid w:val="00C95E2E"/>
    <w:rPr>
      <w:sz w:val="24"/>
      <w:szCs w:val="24"/>
    </w:rPr>
  </w:style>
  <w:style w:type="character" w:customStyle="1" w:styleId="BodyTextChar">
    <w:name w:val="Body Text Char"/>
    <w:basedOn w:val="DefaultParagraphFont"/>
    <w:link w:val="BodyText"/>
    <w:uiPriority w:val="1"/>
    <w:rsid w:val="00C95E2E"/>
    <w:rPr>
      <w:rFonts w:ascii="Times New Roman" w:eastAsia="Times New Roman" w:hAnsi="Times New Roman" w:cs="Times New Roman"/>
      <w:kern w:val="0"/>
      <w:lang w:val="id"/>
      <w14:ligatures w14:val="none"/>
    </w:rPr>
  </w:style>
  <w:style w:type="paragraph" w:customStyle="1" w:styleId="TableParagraph">
    <w:name w:val="Table Paragraph"/>
    <w:basedOn w:val="Normal"/>
    <w:uiPriority w:val="1"/>
    <w:qFormat/>
    <w:rsid w:val="00C95E2E"/>
  </w:style>
  <w:style w:type="paragraph" w:styleId="Header">
    <w:name w:val="header"/>
    <w:basedOn w:val="Normal"/>
    <w:link w:val="HeaderChar"/>
    <w:uiPriority w:val="99"/>
    <w:unhideWhenUsed/>
    <w:rsid w:val="00C95E2E"/>
    <w:pPr>
      <w:tabs>
        <w:tab w:val="center" w:pos="4513"/>
        <w:tab w:val="right" w:pos="9026"/>
      </w:tabs>
    </w:pPr>
  </w:style>
  <w:style w:type="character" w:customStyle="1" w:styleId="HeaderChar">
    <w:name w:val="Header Char"/>
    <w:basedOn w:val="DefaultParagraphFont"/>
    <w:link w:val="Header"/>
    <w:uiPriority w:val="99"/>
    <w:rsid w:val="00C95E2E"/>
    <w:rPr>
      <w:rFonts w:ascii="Times New Roman" w:eastAsia="Times New Roman" w:hAnsi="Times New Roman" w:cs="Times New Roman"/>
      <w:kern w:val="0"/>
      <w:sz w:val="22"/>
      <w:szCs w:val="22"/>
      <w:lang w:val="id"/>
      <w14:ligatures w14:val="none"/>
    </w:rPr>
  </w:style>
  <w:style w:type="paragraph" w:styleId="Footer">
    <w:name w:val="footer"/>
    <w:basedOn w:val="Normal"/>
    <w:link w:val="FooterChar"/>
    <w:uiPriority w:val="99"/>
    <w:unhideWhenUsed/>
    <w:rsid w:val="00C95E2E"/>
    <w:pPr>
      <w:tabs>
        <w:tab w:val="center" w:pos="4513"/>
        <w:tab w:val="right" w:pos="9026"/>
      </w:tabs>
    </w:pPr>
  </w:style>
  <w:style w:type="character" w:customStyle="1" w:styleId="FooterChar">
    <w:name w:val="Footer Char"/>
    <w:basedOn w:val="DefaultParagraphFont"/>
    <w:link w:val="Footer"/>
    <w:uiPriority w:val="99"/>
    <w:rsid w:val="00C95E2E"/>
    <w:rPr>
      <w:rFonts w:ascii="Times New Roman" w:eastAsia="Times New Roman" w:hAnsi="Times New Roman" w:cs="Times New Roman"/>
      <w:kern w:val="0"/>
      <w:sz w:val="22"/>
      <w:szCs w:val="22"/>
      <w:lang w:val="id"/>
      <w14:ligatures w14:val="none"/>
    </w:rPr>
  </w:style>
  <w:style w:type="paragraph" w:styleId="FootnoteText">
    <w:name w:val="footnote text"/>
    <w:basedOn w:val="Normal"/>
    <w:link w:val="FootnoteTextChar"/>
    <w:uiPriority w:val="99"/>
    <w:semiHidden/>
    <w:unhideWhenUsed/>
    <w:rsid w:val="003F46A1"/>
    <w:rPr>
      <w:sz w:val="20"/>
      <w:szCs w:val="20"/>
    </w:rPr>
  </w:style>
  <w:style w:type="character" w:customStyle="1" w:styleId="FootnoteTextChar">
    <w:name w:val="Footnote Text Char"/>
    <w:basedOn w:val="DefaultParagraphFont"/>
    <w:link w:val="FootnoteText"/>
    <w:uiPriority w:val="99"/>
    <w:semiHidden/>
    <w:rsid w:val="003F46A1"/>
    <w:rPr>
      <w:rFonts w:ascii="Times New Roman" w:eastAsia="Times New Roman" w:hAnsi="Times New Roman" w:cs="Times New Roman"/>
      <w:kern w:val="0"/>
      <w:sz w:val="20"/>
      <w:szCs w:val="20"/>
      <w:lang w:val="id"/>
      <w14:ligatures w14:val="none"/>
    </w:rPr>
  </w:style>
  <w:style w:type="character" w:styleId="FootnoteReference">
    <w:name w:val="footnote reference"/>
    <w:basedOn w:val="DefaultParagraphFont"/>
    <w:uiPriority w:val="99"/>
    <w:semiHidden/>
    <w:unhideWhenUsed/>
    <w:rsid w:val="003F46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localhost/E:/habibulloh060489%40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localhost/E:/sarigaluh904%40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731</TotalTime>
  <Pages>10</Pages>
  <Words>2571</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lenovo</dc:creator>
  <cp:keywords/>
  <dc:description/>
  <cp:lastModifiedBy>lenovo lenovo</cp:lastModifiedBy>
  <cp:revision>14</cp:revision>
  <dcterms:created xsi:type="dcterms:W3CDTF">2026-01-17T11:02:00Z</dcterms:created>
  <dcterms:modified xsi:type="dcterms:W3CDTF">2026-01-17T23:18:00Z</dcterms:modified>
</cp:coreProperties>
</file>