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26D8" w14:textId="083CD49D" w:rsidR="008C39D2" w:rsidRDefault="008C39D2" w:rsidP="001150C5">
      <w:pPr>
        <w:jc w:val="center"/>
        <w:rPr>
          <w:b/>
          <w:bCs/>
        </w:rPr>
      </w:pPr>
      <w:r w:rsidRPr="001150C5">
        <w:rPr>
          <w:b/>
          <w:bCs/>
        </w:rPr>
        <w:t>Strategi Pedagogis Guru dalam Mengembangkan Aspek Sosial-Emosional Anak Usia Dini melalui Pembelajaran Bermain Terstruktur di RA Nurul Fattah</w:t>
      </w:r>
    </w:p>
    <w:p w14:paraId="004D92CC" w14:textId="158E2C29" w:rsidR="001150C5" w:rsidRPr="00081D93" w:rsidRDefault="001150C5" w:rsidP="001150C5">
      <w:pPr>
        <w:jc w:val="center"/>
      </w:pPr>
      <w:r w:rsidRPr="00081D93">
        <w:t>Nafis Shofiana</w:t>
      </w:r>
    </w:p>
    <w:p w14:paraId="744B303E" w14:textId="4B560FA6" w:rsidR="001150C5" w:rsidRPr="00081D93" w:rsidRDefault="00081D93" w:rsidP="001150C5">
      <w:pPr>
        <w:jc w:val="center"/>
      </w:pPr>
      <w:hyperlink r:id="rId6" w:history="1">
        <w:r w:rsidRPr="00081D93">
          <w:rPr>
            <w:rStyle w:val="Hyperlink"/>
          </w:rPr>
          <w:t>nafisshofiana1@gmail.com</w:t>
        </w:r>
      </w:hyperlink>
      <w:r w:rsidRPr="00081D93">
        <w:t xml:space="preserve"> </w:t>
      </w:r>
      <w:r w:rsidR="001150C5" w:rsidRPr="00081D93">
        <w:t>, RA Nurul Fattah Trenggalek</w:t>
      </w:r>
    </w:p>
    <w:p w14:paraId="1E2BA0F8" w14:textId="77777777" w:rsidR="001150C5" w:rsidRPr="001150C5" w:rsidRDefault="001150C5" w:rsidP="001150C5">
      <w:pPr>
        <w:jc w:val="center"/>
        <w:rPr>
          <w:b/>
          <w:bCs/>
        </w:rPr>
      </w:pPr>
    </w:p>
    <w:p w14:paraId="38EBA135" w14:textId="77777777" w:rsidR="001150C5" w:rsidRDefault="008C39D2" w:rsidP="001150C5">
      <w:pPr>
        <w:spacing w:after="0" w:line="240" w:lineRule="auto"/>
        <w:jc w:val="center"/>
      </w:pPr>
      <w:r w:rsidRPr="008C39D2">
        <w:rPr>
          <w:b/>
          <w:bCs/>
        </w:rPr>
        <w:t>Abstrak</w:t>
      </w:r>
    </w:p>
    <w:p w14:paraId="387F6586" w14:textId="55C9C732" w:rsidR="008C39D2" w:rsidRPr="008C39D2" w:rsidRDefault="008C39D2" w:rsidP="001150C5">
      <w:pPr>
        <w:spacing w:after="0" w:line="240" w:lineRule="auto"/>
        <w:jc w:val="both"/>
      </w:pPr>
      <w:r w:rsidRPr="008C39D2">
        <w:br/>
        <w:t>Penelitian ini bertujuan untuk mendeskripsikan dan menganalisis strategi pedagogis guru dalam mengembangkan aspek sosial-emosional anak usia dini melalui pembelajaran bermain terstruktur di RA Nurul Fattah. Aspek sosial-emosional merupakan salah satu fondasi penting dalam perkembangan anak usia dini yang berpengaruh terhadap kesiapan belajar dan pembentukan karakter. Penelitian ini menggunakan pendekatan kualitatif dengan desain studi kasus. Teknik pengumpulan data meliputi observasi kegiatan pembelajaran, wawancara mendalam dengan guru, serta studi dokumentasi terhadap perangkat pembelajaran. Analisis data dilakukan melalui tahapan reduksi data, penyajian data, dan penarikan kesimpulan. Hasil penelitian menunjukkan bahwa strategi pedagogis guru diwujudkan melalui perencanaan kegiatan bermain yang sistematis, penggunaan metode bermain peran, kerja kelompok, dan pembiasaan perilaku positif dalam kegiatan harian. Selain itu, guru berperan aktif sebagai fasilitator dan model perilaku sosial-emosional yang baik bagi anak. Pembelajaran bermain terstruktur terbukti mampu meningkatkan kemampuan anak dalam bekerja sama, mengendalikan emosi, berkomunikasi secara efektif, serta menumbuhkan sikap empati dan tanggung jawab. Penelitian ini menyimpulkan bahwa penerapan strategi pedagogis yang tepat melalui pembelajaran bermain terstruktur memiliki kontribusi signifikan terhadap pengembangan aspek sosial-emosional anak usia dini di RA Nurul Fattah.</w:t>
      </w:r>
    </w:p>
    <w:p w14:paraId="0A66A358" w14:textId="77777777" w:rsidR="008C39D2" w:rsidRPr="008C39D2" w:rsidRDefault="008C39D2" w:rsidP="008C39D2">
      <w:pPr>
        <w:jc w:val="both"/>
      </w:pPr>
      <w:r w:rsidRPr="008C39D2">
        <w:rPr>
          <w:b/>
          <w:bCs/>
        </w:rPr>
        <w:t>Kata kunci:</w:t>
      </w:r>
      <w:r w:rsidRPr="008C39D2">
        <w:t xml:space="preserve"> strategi pedagogis, sosial-emosional, anak usia dini, pembelajaran bermain terstruktur, RA Nurul Fattah</w:t>
      </w:r>
    </w:p>
    <w:p w14:paraId="33CAC11A" w14:textId="77777777" w:rsidR="001150C5" w:rsidRDefault="008C39D2" w:rsidP="001150C5">
      <w:pPr>
        <w:spacing w:after="0" w:line="240" w:lineRule="auto"/>
        <w:jc w:val="center"/>
      </w:pPr>
      <w:r w:rsidRPr="008C39D2">
        <w:rPr>
          <w:b/>
          <w:bCs/>
        </w:rPr>
        <w:t>Abstract</w:t>
      </w:r>
    </w:p>
    <w:p w14:paraId="2F6EEA42" w14:textId="002558C2" w:rsidR="008C39D2" w:rsidRPr="008C39D2" w:rsidRDefault="008C39D2" w:rsidP="001150C5">
      <w:pPr>
        <w:spacing w:after="0" w:line="240" w:lineRule="auto"/>
        <w:jc w:val="both"/>
      </w:pPr>
      <w:r w:rsidRPr="008C39D2">
        <w:br/>
        <w:t xml:space="preserve">This study aims to describe and analyze teachers’ pedagogical strategies in developing the social-emotional aspects of early childhood through structured play-based learning at RA Nurul Fattah. Social-emotional development is a fundamental component of early childhood education that significantly influences children’s learning readiness and character formation. This research employed a qualitative approach with a case study design. Data were collected through classroom observations, in-depth interviews with teachers, and documentation of learning plans and instructional materials. Data analysis was conducted through data reduction, data display, and conclusion drawing. The findings indicate that teachers’ pedagogical strategies are implemented through systematic planning of play activities, the use of role-playing methods, group work, and the habituation of positive behaviors in daily activities. Furthermore, teachers play an active role as facilitators and role models in demonstrating appropriate social-emotional behaviors. Structured play-based learning was found to enhance children’s abilities to cooperate, regulate emotions, communicate </w:t>
      </w:r>
      <w:r w:rsidRPr="008C39D2">
        <w:lastRenderedPageBreak/>
        <w:t>effectively, and develop empathy and a sense of responsibility. The study concludes that the implementation of appropriate pedagogical strategies through structured play-based learning contributes significantly to the development of social-emotional aspects of early childhood at RA Nurul Fattah.</w:t>
      </w:r>
    </w:p>
    <w:p w14:paraId="4D1DA657" w14:textId="77777777" w:rsidR="008C39D2" w:rsidRPr="008C39D2" w:rsidRDefault="008C39D2" w:rsidP="008C39D2">
      <w:pPr>
        <w:jc w:val="both"/>
      </w:pPr>
      <w:r w:rsidRPr="008C39D2">
        <w:rPr>
          <w:b/>
          <w:bCs/>
        </w:rPr>
        <w:t>Keywords:</w:t>
      </w:r>
      <w:r w:rsidRPr="008C39D2">
        <w:t xml:space="preserve"> pedagogical strategies, social-emotional development, early childhood education, structured play-based learning, RA Nurul Fattah</w:t>
      </w:r>
    </w:p>
    <w:p w14:paraId="50C5CB36" w14:textId="77777777" w:rsidR="008C39D2" w:rsidRDefault="008C39D2" w:rsidP="008C39D2">
      <w:pPr>
        <w:jc w:val="both"/>
      </w:pPr>
    </w:p>
    <w:p w14:paraId="0DA4636F" w14:textId="654D98AF" w:rsidR="008C39D2" w:rsidRPr="008C39D2" w:rsidRDefault="001150C5" w:rsidP="008C39D2">
      <w:pPr>
        <w:jc w:val="both"/>
        <w:rPr>
          <w:b/>
          <w:bCs/>
        </w:rPr>
      </w:pPr>
      <w:r w:rsidRPr="008C39D2">
        <w:rPr>
          <w:b/>
          <w:bCs/>
        </w:rPr>
        <w:t>PENDAHULUAN</w:t>
      </w:r>
    </w:p>
    <w:p w14:paraId="422988A9" w14:textId="77777777" w:rsidR="008C39D2" w:rsidRPr="008C39D2" w:rsidRDefault="008C39D2" w:rsidP="008C39D2">
      <w:pPr>
        <w:jc w:val="both"/>
      </w:pPr>
      <w:r w:rsidRPr="008C39D2">
        <w:t xml:space="preserve">Pendidikan anak usia dini (PAUD) merupakan fondasi utama dalam membentuk kepribadian, karakter, serta kesiapan belajar anak pada jenjang pendidikan selanjutnya. Masa anak usia dini sering disebut sebagai </w:t>
      </w:r>
      <w:r w:rsidRPr="008C39D2">
        <w:rPr>
          <w:i/>
          <w:iCs/>
        </w:rPr>
        <w:t>golden age</w:t>
      </w:r>
      <w:r w:rsidRPr="008C39D2">
        <w:t>, yaitu periode emas perkembangan yang berlangsung pada rentang usia 0–6 tahun, di mana anak mengalami pertumbuhan dan perkembangan yang sangat pesat baik secara fisik, kognitif, bahasa, sosial, maupun emosional (Hurlock, 2011). Oleh karena itu, penyelenggaraan pendidikan pada tahap ini harus dirancang secara terencana, sistematis, dan sesuai dengan karakteristik perkembangan anak.</w:t>
      </w:r>
    </w:p>
    <w:p w14:paraId="4E6C820D" w14:textId="77777777" w:rsidR="008C39D2" w:rsidRPr="008C39D2" w:rsidRDefault="008C39D2" w:rsidP="008C39D2">
      <w:pPr>
        <w:jc w:val="both"/>
      </w:pPr>
      <w:r w:rsidRPr="008C39D2">
        <w:t>Salah satu aspek perkembangan yang memiliki peran krusial dalam pendidikan anak usia dini adalah perkembangan sosial-emosional. Perkembangan sosial-emosional berkaitan dengan kemampuan anak dalam memahami dan mengelola emosi, membangun hubungan sosial yang positif, bekerja sama, menunjukkan empati, serta mengembangkan sikap tanggung jawab dan kemandirian (Denham &amp; Brown, 2010). Anak yang memiliki perkembangan sosial-emosional yang baik cenderung lebih siap menghadapi tantangan belajar, mampu beradaptasi dengan lingkungan sekolah, serta memiliki hubungan yang sehat dengan teman sebaya dan guru.</w:t>
      </w:r>
    </w:p>
    <w:p w14:paraId="33C61194" w14:textId="77777777" w:rsidR="008C39D2" w:rsidRPr="008C39D2" w:rsidRDefault="008C39D2" w:rsidP="008C39D2">
      <w:pPr>
        <w:jc w:val="both"/>
      </w:pPr>
      <w:r w:rsidRPr="008C39D2">
        <w:t>Dalam konteks pendidikan di Indonesia, pengembangan aspek sosial-emosional anak usia dini telah menjadi perhatian utama sebagaimana tertuang dalam Standar Tingkat Pencapaian Perkembangan Anak (STPPA) yang menegaskan bahwa pendidikan PAUD harus mencakup enam aspek perkembangan, salah satunya adalah nilai agama dan moral serta sosial-emosional (Permendikbud RI Nomor 137 Tahun 2014). Hal ini menunjukkan bahwa pengembangan sosial-emosional bukan sekadar pelengkap, melainkan bagian integral dari tujuan pendidikan anak usia dini.</w:t>
      </w:r>
    </w:p>
    <w:p w14:paraId="509D20F9" w14:textId="77777777" w:rsidR="008C39D2" w:rsidRPr="008C39D2" w:rsidRDefault="008C39D2" w:rsidP="008C39D2">
      <w:pPr>
        <w:jc w:val="both"/>
      </w:pPr>
      <w:r w:rsidRPr="008C39D2">
        <w:t xml:space="preserve">Namun, realitas di lapangan menunjukkan bahwa pengembangan sosial-emosional anak belum sepenuhnya mendapatkan perhatian yang optimal. Proses pembelajaran di beberapa lembaga PAUD masih cenderung berorientasi pada aspek akademik awal, seperti membaca, menulis, dan berhitung, sementara pendekatan pembelajaran yang menstimulasi kemampuan sosial-emosional anak belum diterapkan secara maksimal (Suyanto, 2015). </w:t>
      </w:r>
      <w:r w:rsidRPr="008C39D2">
        <w:lastRenderedPageBreak/>
        <w:t>Kondisi ini menuntut adanya strategi pedagogis yang tepat agar proses pembelajaran benar-benar sesuai dengan kebutuhan dan karakteristik anak usia dini.</w:t>
      </w:r>
    </w:p>
    <w:p w14:paraId="3706D1DD" w14:textId="77777777" w:rsidR="008C39D2" w:rsidRPr="008C39D2" w:rsidRDefault="008C39D2" w:rsidP="008C39D2">
      <w:pPr>
        <w:jc w:val="both"/>
        <w:rPr>
          <w:b/>
          <w:bCs/>
        </w:rPr>
      </w:pPr>
      <w:r w:rsidRPr="008C39D2">
        <w:rPr>
          <w:b/>
          <w:bCs/>
        </w:rPr>
        <w:t>Strategi Pedagogis Guru dalam Pendidikan Anak Usia Dini</w:t>
      </w:r>
    </w:p>
    <w:p w14:paraId="1BADEA39" w14:textId="77777777" w:rsidR="008C39D2" w:rsidRPr="008C39D2" w:rsidRDefault="008C39D2" w:rsidP="008C39D2">
      <w:pPr>
        <w:jc w:val="both"/>
      </w:pPr>
      <w:r w:rsidRPr="008C39D2">
        <w:t>Guru memegang peran sentral dalam keberhasilan pembelajaran anak usia dini. Guru tidak hanya berfungsi sebagai penyampai materi, tetapi juga sebagai fasilitator, motivator, pembimbing, dan teladan bagi anak (Mulyasa, 2017). Dalam konteks PAUD, strategi pedagogis guru harus mampu menciptakan lingkungan belajar yang aman, menyenangkan, dan menstimulasi seluruh aspek perkembangan anak, termasuk aspek sosial-emosional.</w:t>
      </w:r>
    </w:p>
    <w:p w14:paraId="79FF4580" w14:textId="77777777" w:rsidR="008C39D2" w:rsidRPr="008C39D2" w:rsidRDefault="008C39D2" w:rsidP="008C39D2">
      <w:pPr>
        <w:jc w:val="both"/>
      </w:pPr>
      <w:r w:rsidRPr="008C39D2">
        <w:t>Strategi pedagogis dapat dipahami sebagai serangkaian pendekatan, metode, dan teknik pembelajaran yang dirancang secara sadar oleh guru untuk mencapai tujuan pembelajaran secara efektif (Joyce, Weil, &amp; Calhoun, 2016). Pada pendidikan anak usia dini, strategi pedagogis harus menempatkan anak sebagai subjek belajar yang aktif, kreatif, dan memiliki rasa ingin tahu yang tinggi. Pembelajaran yang bersifat memaksa, kaku, dan berorientasi pada hasil semata tidak sejalan dengan prinsip pembelajaran PAUD.</w:t>
      </w:r>
    </w:p>
    <w:p w14:paraId="511A3390" w14:textId="77777777" w:rsidR="008C39D2" w:rsidRPr="008C39D2" w:rsidRDefault="008C39D2" w:rsidP="008C39D2">
      <w:pPr>
        <w:jc w:val="both"/>
      </w:pPr>
      <w:r w:rsidRPr="008C39D2">
        <w:t>Salah satu strategi pedagogis yang dinilai efektif dalam mengembangkan aspek sosial-emosional anak usia dini adalah pembelajaran melalui bermain. Bermain merupakan dunia anak dan menjadi sarana utama bagi anak untuk belajar mengenal diri, orang lain, dan lingkungan sekitarnya (Piaget, 1962). Melalui aktivitas bermain, anak dapat mengekspresikan emosi, belajar bekerja sama, memecahkan masalah, serta mengembangkan keterampilan sosial secara alami.</w:t>
      </w:r>
    </w:p>
    <w:p w14:paraId="75390316" w14:textId="77777777" w:rsidR="008C39D2" w:rsidRPr="008C39D2" w:rsidRDefault="008C39D2" w:rsidP="008C39D2">
      <w:pPr>
        <w:jc w:val="both"/>
        <w:rPr>
          <w:b/>
          <w:bCs/>
        </w:rPr>
      </w:pPr>
      <w:r w:rsidRPr="008C39D2">
        <w:rPr>
          <w:b/>
          <w:bCs/>
        </w:rPr>
        <w:t>Pembelajaran Bermain Terstruktur sebagai Pendekatan Edukatif</w:t>
      </w:r>
    </w:p>
    <w:p w14:paraId="273852C9" w14:textId="77777777" w:rsidR="008C39D2" w:rsidRPr="008C39D2" w:rsidRDefault="008C39D2" w:rsidP="008C39D2">
      <w:pPr>
        <w:jc w:val="both"/>
      </w:pPr>
      <w:r w:rsidRPr="008C39D2">
        <w:t>Pembelajaran bermain terstruktur merupakan bentuk pembelajaran bermain yang dirancang secara terencana dengan tujuan, aturan, dan tahapan yang jelas, namun tetap memberikan ruang kebebasan dan kreativitas bagi anak (Bodrova &amp; Leong, 2015). Berbeda dengan bermain bebas, bermain terstruktur memungkinkan guru untuk mengintegrasikan tujuan perkembangan tertentu, termasuk pengembangan aspek sosial-emosional, ke dalam kegiatan bermain.</w:t>
      </w:r>
    </w:p>
    <w:p w14:paraId="36CCC329" w14:textId="77777777" w:rsidR="008C39D2" w:rsidRPr="008C39D2" w:rsidRDefault="008C39D2" w:rsidP="008C39D2">
      <w:pPr>
        <w:jc w:val="both"/>
      </w:pPr>
      <w:r w:rsidRPr="008C39D2">
        <w:t>Dalam perspektif teori konstruktivisme sosial, Vygotsky (1978) menegaskan bahwa perkembangan anak terjadi melalui interaksi sosial dengan lingkungan dan orang-orang di sekitarnya. Pembelajaran bermain terstruktur memberikan kesempatan bagi anak untuk berinteraksi dengan teman sebaya dan guru dalam situasi yang bermakna, sehingga proses internalisasi nilai-nilai sosial dan emosional dapat berlangsung secara optimal.</w:t>
      </w:r>
    </w:p>
    <w:p w14:paraId="6867C313" w14:textId="77777777" w:rsidR="008C39D2" w:rsidRPr="008C39D2" w:rsidRDefault="008C39D2" w:rsidP="008C39D2">
      <w:pPr>
        <w:jc w:val="both"/>
      </w:pPr>
      <w:r w:rsidRPr="008C39D2">
        <w:t xml:space="preserve">Melalui kegiatan bermain peran, permainan kelompok, dan aktivitas kolaboratif lainnya, anak belajar memahami perasaan orang lain, mengendalikan emosi, mematuhi aturan, serta menyelesaikan konflik secara konstruktif. Dengan demikian, pembelajaran bermain </w:t>
      </w:r>
      <w:r w:rsidRPr="008C39D2">
        <w:lastRenderedPageBreak/>
        <w:t>terstruktur tidak hanya berfungsi sebagai sarana hiburan, tetapi juga sebagai media edukatif yang efektif dalam membentuk kompetensi sosial-emosional anak usia dini.</w:t>
      </w:r>
    </w:p>
    <w:p w14:paraId="6FB39F2B" w14:textId="77777777" w:rsidR="008C39D2" w:rsidRPr="008C39D2" w:rsidRDefault="008C39D2" w:rsidP="008C39D2">
      <w:pPr>
        <w:jc w:val="both"/>
        <w:rPr>
          <w:b/>
          <w:bCs/>
        </w:rPr>
      </w:pPr>
      <w:r w:rsidRPr="008C39D2">
        <w:rPr>
          <w:b/>
          <w:bCs/>
        </w:rPr>
        <w:t>Konteks Penelitian di RA Nurul Fattah</w:t>
      </w:r>
    </w:p>
    <w:p w14:paraId="58EE2AB5" w14:textId="77777777" w:rsidR="008C39D2" w:rsidRPr="008C39D2" w:rsidRDefault="008C39D2" w:rsidP="008C39D2">
      <w:pPr>
        <w:jc w:val="both"/>
      </w:pPr>
      <w:r w:rsidRPr="008C39D2">
        <w:t>RA Nurul Fattah sebagai salah satu lembaga pendidikan anak usia dini berbasis Islam memiliki peran strategis dalam menanamkan nilai-nilai sosial-emosional yang selaras dengan ajaran agama sejak usia dini. Nilai-nilai seperti empati, saling menghormati, kerja sama, tanggung jawab, dan pengendalian diri merupakan bagian integral dari pendidikan Islam yang relevan untuk dikembangkan melalui pembelajaran sehari-hari (Zubaedi, 2012).</w:t>
      </w:r>
    </w:p>
    <w:p w14:paraId="43E945C9" w14:textId="77777777" w:rsidR="008C39D2" w:rsidRPr="008C39D2" w:rsidRDefault="008C39D2" w:rsidP="008C39D2">
      <w:pPr>
        <w:jc w:val="both"/>
      </w:pPr>
      <w:r w:rsidRPr="008C39D2">
        <w:t>Berdasarkan pengamatan awal, RA Nurul Fattah telah menerapkan berbagai kegiatan pembelajaran berbasis bermain yang dirancang secara terstruktur. Guru berupaya mengintegrasikan tujuan pengembangan sosial-emosional dalam aktivitas bermain, baik melalui kegiatan kelompok, pembiasaan harian, maupun interaksi sosial di dalam dan di luar kelas. Namun demikian, diperlukan kajian akademik yang mendalam untuk memahami bagaimana strategi pedagogis guru diterapkan secara konkret serta sejauh mana kontribusinya terhadap perkembangan sosial-emosional anak.</w:t>
      </w:r>
    </w:p>
    <w:p w14:paraId="6726F64D" w14:textId="77777777" w:rsidR="008C39D2" w:rsidRPr="008C39D2" w:rsidRDefault="008C39D2" w:rsidP="008C39D2">
      <w:pPr>
        <w:jc w:val="both"/>
      </w:pPr>
      <w:r w:rsidRPr="008C39D2">
        <w:t>Penelitian ini menjadi penting karena dapat memberikan gambaran empiris mengenai praktik strategi pedagogis guru dalam konteks pembelajaran bermain terstruktur di RA Nurul Fattah. Selain itu, hasil penelitian diharapkan dapat menjadi rujukan bagi guru PAUD, pengelola lembaga pendidikan, serta peneliti selanjutnya dalam mengembangkan model pembelajaran yang efektif dan kontekstual.</w:t>
      </w:r>
    </w:p>
    <w:p w14:paraId="5CC3D059" w14:textId="77777777" w:rsidR="008C39D2" w:rsidRPr="008C39D2" w:rsidRDefault="008C39D2" w:rsidP="008C39D2">
      <w:pPr>
        <w:jc w:val="both"/>
        <w:rPr>
          <w:b/>
          <w:bCs/>
        </w:rPr>
      </w:pPr>
      <w:r w:rsidRPr="008C39D2">
        <w:rPr>
          <w:b/>
          <w:bCs/>
        </w:rPr>
        <w:t>Urgensi dan Kontribusi Penelitian</w:t>
      </w:r>
    </w:p>
    <w:p w14:paraId="5F1CC125" w14:textId="77777777" w:rsidR="008C39D2" w:rsidRPr="008C39D2" w:rsidRDefault="008C39D2" w:rsidP="008C39D2">
      <w:pPr>
        <w:jc w:val="both"/>
      </w:pPr>
      <w:r w:rsidRPr="008C39D2">
        <w:t>Secara akademik, penelitian ini berkontribusi dalam memperkaya kajian tentang strategi pedagogis guru PAUD, khususnya yang berkaitan dengan pengembangan aspek sosial-emosional melalui pembelajaran bermain terstruktur. Penelitian ini juga memperkuat relevansi teori-teori perkembangan anak dengan praktik pembelajaran di lapangan.</w:t>
      </w:r>
    </w:p>
    <w:p w14:paraId="6D2A87F9" w14:textId="77777777" w:rsidR="008C39D2" w:rsidRPr="008C39D2" w:rsidRDefault="008C39D2" w:rsidP="008C39D2">
      <w:pPr>
        <w:jc w:val="both"/>
      </w:pPr>
      <w:r w:rsidRPr="008C39D2">
        <w:t>Secara praktis, hasil penelitian ini diharapkan dapat menjadi bahan refleksi dan evaluasi bagi guru dalam merancang strategi pembelajaran yang lebih efektif, humanis, dan sesuai dengan kebutuhan anak usia dini. Dengan demikian, pendidikan anak usia dini tidak hanya berorientasi pada capaian akademik awal, tetapi juga pada pembentukan karakter dan kecakapan sosial-emosional yang menjadi bekal penting bagi kehidupan anak di masa depan.</w:t>
      </w:r>
    </w:p>
    <w:p w14:paraId="75D02478" w14:textId="0712424F" w:rsidR="008C39D2" w:rsidRPr="00FE42B9" w:rsidRDefault="008C39D2" w:rsidP="008C39D2">
      <w:pPr>
        <w:jc w:val="both"/>
        <w:rPr>
          <w:b/>
          <w:bCs/>
        </w:rPr>
      </w:pPr>
      <w:r w:rsidRPr="00FE42B9">
        <w:rPr>
          <w:b/>
          <w:bCs/>
        </w:rPr>
        <w:t>METODE PENELITIAN</w:t>
      </w:r>
    </w:p>
    <w:p w14:paraId="4D89B48D" w14:textId="4E9DBF9B" w:rsidR="008C39D2" w:rsidRDefault="008C39D2" w:rsidP="008C39D2">
      <w:pPr>
        <w:jc w:val="both"/>
      </w:pPr>
      <w:r w:rsidRPr="008C39D2">
        <w:t xml:space="preserve">Penelitian ini menggunakan pendekatan kualitatif dengan jenis penelitian studi kasus yang bertujuan untuk memperoleh pemahaman mendalam mengenai strategi pedagogis guru dalam mengembangkan aspek sosial-emosional anak usia dini melalui pembelajaran bermain </w:t>
      </w:r>
      <w:r w:rsidRPr="008C39D2">
        <w:lastRenderedPageBreak/>
        <w:t>terstruktur di RA Nurul Fattah. Penelitian dilaksanakan di RA Nurul Fattah sebagai lokasi tunggal penelitian karena lembaga ini secara konsisten menerapkan pembelajaran berbasis bermain yang dirancang secara terstruktur. Subjek penelitian meliputi kepala RA dan guru kelas sebagai informan utama, serta peserta didik sebagai subjek pendukung untuk melihat implikasi penerapan strategi pedagogis terhadap perkembangan sosial-emosional anak. Teknik pengumpulan data dilakukan melalui observasi langsung terhadap proses pembelajaran, wawancara mendalam dengan guru dan kepala RA, serta studi dokumentasi berupa RPPH, RPPM, dan catatan perkembangan anak. Data yang diperoleh dianalisis menggunakan model analisis interaktif yang meliputi reduksi data, penyajian data, dan penarikan kesimpulan secara berkelanjutan. Untuk menjamin keabsahan data, penelitian ini menerapkan triangulasi sumber dan triangulasi teknik dengan membandingkan hasil observasi, wawancara, dan dokumentasi. Seluruh proses penelitian dilaksanakan dengan memperhatikan etika penelitian serta menjaga kerahasiaan dan kenyamanan subjek penelitian.</w:t>
      </w:r>
    </w:p>
    <w:p w14:paraId="5952A628" w14:textId="63895FE3" w:rsidR="001150C5" w:rsidRPr="001150C5" w:rsidRDefault="001150C5" w:rsidP="001150C5">
      <w:pPr>
        <w:jc w:val="both"/>
        <w:rPr>
          <w:b/>
          <w:bCs/>
        </w:rPr>
      </w:pPr>
      <w:r w:rsidRPr="001150C5">
        <w:rPr>
          <w:b/>
          <w:bCs/>
        </w:rPr>
        <w:t>PEMBAHASAN</w:t>
      </w:r>
    </w:p>
    <w:p w14:paraId="52BD34AE" w14:textId="77777777" w:rsidR="001150C5" w:rsidRPr="001150C5" w:rsidRDefault="001150C5" w:rsidP="001150C5">
      <w:pPr>
        <w:jc w:val="both"/>
      </w:pPr>
      <w:r w:rsidRPr="001150C5">
        <w:t xml:space="preserve">Hasil penelitian menunjukkan bahwa strategi pedagogis guru di RA Nurul Fattah dalam mengembangkan aspek sosial-emosional anak usia dini melalui pembelajaran bermain terstruktur dilaksanakan secara terencana dan sistematis. Guru tidak memaknai bermain sebagai aktivitas spontan tanpa tujuan, melainkan sebagai pendekatan pedagogis yang dirancang untuk mencapai indikator perkembangan tertentu, khususnya pada aspek sosial-emosional. Temuan ini sejalan dengan pandangan Bredekamp dan Copple (2009) yang menegaskan bahwa pembelajaran PAUD harus bersifat </w:t>
      </w:r>
      <w:r w:rsidRPr="001150C5">
        <w:rPr>
          <w:i/>
          <w:iCs/>
        </w:rPr>
        <w:t>developmentally appropriate</w:t>
      </w:r>
      <w:r w:rsidRPr="001150C5">
        <w:t>, yakni sesuai dengan tahap perkembangan anak dan dirancang secara sadar oleh pendidik untuk menstimulasi berbagai aspek perkembangan.</w:t>
      </w:r>
    </w:p>
    <w:p w14:paraId="3F9AE37C" w14:textId="77777777" w:rsidR="001150C5" w:rsidRPr="001150C5" w:rsidRDefault="001150C5" w:rsidP="001150C5">
      <w:pPr>
        <w:jc w:val="both"/>
      </w:pPr>
      <w:r w:rsidRPr="001150C5">
        <w:t>Dalam perencanaan pembelajaran di RA Nurul Fattah, guru menyusun RPPH dan RPPM yang mengintegrasikan tujuan sosial-emosional ke dalam kegiatan bermain. Setiap aktivitas bermain dirancang untuk mendorong anak belajar bekerja sama, mematuhi aturan sederhana, serta mengenali dan mengekspresikan emosi secara wajar. Hal ini menunjukkan bahwa guru telah menerapkan prinsip pedagogi reflektif, di mana perencanaan pembelajaran didasarkan pada kebutuhan perkembangan anak, bukan semata pada tuntutan akademik awal (Mulyasa, 2017). Pendekatan ini relevan dengan kebijakan PAUD nasional yang menekankan pentingnya pengembangan sikap dan perilaku sebagai fondasi pembelajaran sepanjang hayat.</w:t>
      </w:r>
    </w:p>
    <w:p w14:paraId="3415D195" w14:textId="77777777" w:rsidR="001150C5" w:rsidRPr="001150C5" w:rsidRDefault="001150C5" w:rsidP="001150C5">
      <w:pPr>
        <w:jc w:val="both"/>
      </w:pPr>
      <w:r w:rsidRPr="001150C5">
        <w:t xml:space="preserve">Pembelajaran bermain terstruktur di RA Nurul Fattah diwujudkan melalui berbagai kegiatan seperti bermain peran, permainan kelompok, dan aktivitas kolaboratif. Bermain peran, misalnya, memberikan kesempatan kepada anak untuk memahami peran sosial, belajar bergiliran, serta mengelola emosi dalam interaksi sosial. Aktivitas ini mendukung teori konstruktivisme sosial Vygotsky (1978) yang menyatakan bahwa perkembangan kognitif dan </w:t>
      </w:r>
      <w:r w:rsidRPr="001150C5">
        <w:lastRenderedPageBreak/>
        <w:t>sosial anak terjadi melalui interaksi sosial dalam konteks budaya tertentu. Dalam konteks RA Nurul Fattah, interaksi sosial tersebut berlangsung dalam lingkungan yang sarat dengan nilai-nilai keislaman, sehingga proses internalisasi nilai sosial dan moral berlangsung secara simultan.</w:t>
      </w:r>
    </w:p>
    <w:p w14:paraId="44160A2F" w14:textId="77777777" w:rsidR="001150C5" w:rsidRPr="001150C5" w:rsidRDefault="001150C5" w:rsidP="001150C5">
      <w:pPr>
        <w:jc w:val="both"/>
      </w:pPr>
      <w:r w:rsidRPr="001150C5">
        <w:t>Interaksi antaranak selama kegiatan bermain terstruktur di RA Nurul Fattah menunjukkan adanya peningkatan kemampuan anak dalam bekerja sama dan berkomunikasi. Anak belajar menyampaikan pendapat, mendengarkan teman, serta menyelesaikan konflik sederhana dengan bimbingan guru. Temuan ini sejalan dengan pendapat Denham dan Brown (2010) yang menegaskan bahwa pengalaman sosial yang berulang dalam lingkungan yang aman dan suportif sangat berpengaruh terhadap perkembangan kompetensi sosial-emosional anak usia dini. Dengan demikian, pembelajaran bermain terstruktur berfungsi sebagai wahana latihan sosial yang efektif bagi anak.</w:t>
      </w:r>
    </w:p>
    <w:p w14:paraId="1C918ABD" w14:textId="77777777" w:rsidR="001150C5" w:rsidRPr="001150C5" w:rsidRDefault="001150C5" w:rsidP="001150C5">
      <w:pPr>
        <w:jc w:val="both"/>
      </w:pPr>
      <w:r w:rsidRPr="001150C5">
        <w:t>Peran guru dalam pembelajaran di RA Nurul Fattah tidak terbatas pada pengawasan kegiatan bermain, tetapi juga sebagai fasilitator dan model perilaku sosial-emosional yang positif. Guru secara konsisten menunjukkan sikap empati, kesabaran, dan komunikasi yang santun dalam berinteraksi dengan anak. Keteladanan ini menjadi sarana pembelajaran yang kuat, mengingat anak usia dini belajar lebih efektif melalui peniruan dibandingkan instruksi verbal semata (Bandura, 1986). Dalam hal ini, guru RA Nurul Fattah berperan sebagai figur signifikan yang memengaruhi pembentukan perilaku sosial anak.</w:t>
      </w:r>
    </w:p>
    <w:p w14:paraId="16842A16" w14:textId="77777777" w:rsidR="001150C5" w:rsidRPr="001150C5" w:rsidRDefault="001150C5" w:rsidP="001150C5">
      <w:pPr>
        <w:jc w:val="both"/>
      </w:pPr>
      <w:r w:rsidRPr="001150C5">
        <w:t xml:space="preserve">Selain sebagai teladan, guru juga berperan aktif dalam memberikan scaffolding selama kegiatan bermain. Guru memberikan bantuan seperlunya ketika anak mengalami kesulitan dalam berinteraksi atau mengelola emosi, kemudian secara bertahap mengurangi bantuan tersebut seiring meningkatnya kemampuan anak. Strategi ini sesuai dengan konsep </w:t>
      </w:r>
      <w:r w:rsidRPr="001150C5">
        <w:rPr>
          <w:i/>
          <w:iCs/>
        </w:rPr>
        <w:t>zone of proximal development</w:t>
      </w:r>
      <w:r w:rsidRPr="001150C5">
        <w:t xml:space="preserve"> yang dikemukakan oleh Vygotsky (1978), di mana anak dapat mencapai tingkat perkembangan yang lebih tinggi melalui dukungan orang dewasa atau teman sebaya yang lebih kompeten.</w:t>
      </w:r>
    </w:p>
    <w:p w14:paraId="674F5506" w14:textId="77777777" w:rsidR="001150C5" w:rsidRPr="001150C5" w:rsidRDefault="001150C5" w:rsidP="001150C5">
      <w:pPr>
        <w:jc w:val="both"/>
      </w:pPr>
      <w:r w:rsidRPr="001150C5">
        <w:t>Pembiasaan perilaku positif menjadi bagian penting dari strategi pedagogis guru di RA Nurul Fattah. Kegiatan rutin seperti antre, berbagi alat permainan, mengucapkan salam, dan berdoa bersama dilakukan secara konsisten dalam keseharian anak. Pembiasaan ini tidak hanya membentuk kebiasaan sosial yang baik, tetapi juga membantu anak menginternalisasi nilai-nilai moral dan emosional secara berkelanjutan. Hal ini sejalan dengan pendapat Lickona (2013) yang menekankan bahwa pendidikan karakter yang efektif harus dilakukan melalui pembiasaan yang konsisten dalam kehidupan sehari-hari.</w:t>
      </w:r>
    </w:p>
    <w:p w14:paraId="697DA882" w14:textId="77777777" w:rsidR="001150C5" w:rsidRPr="001150C5" w:rsidRDefault="001150C5" w:rsidP="001150C5">
      <w:pPr>
        <w:jc w:val="both"/>
      </w:pPr>
      <w:r w:rsidRPr="001150C5">
        <w:t xml:space="preserve">Dalam konteks lembaga pendidikan Islam seperti RA Nurul Fattah, pembelajaran sosial-emosional juga dipadukan dengan nilai-nilai keislaman. Nilai seperti tolong-menolong, saling menghormati, dan kesabaran diperkenalkan melalui aktivitas bermain dan pembiasaan </w:t>
      </w:r>
      <w:r w:rsidRPr="001150C5">
        <w:lastRenderedPageBreak/>
        <w:t>harian. Integrasi ini memperkuat pandangan bahwa pendidikan anak usia dini tidak dapat dipisahkan dari pembentukan akhlak dan karakter spiritual anak (Zubaedi, 2012). Dengan demikian, pembelajaran bermain terstruktur di RA Nurul Fattah tidak hanya berorientasi pada keterampilan sosial, tetapi juga pada pembentukan kepribadian islami.</w:t>
      </w:r>
    </w:p>
    <w:p w14:paraId="14B6818F" w14:textId="77777777" w:rsidR="001150C5" w:rsidRPr="001150C5" w:rsidRDefault="001150C5" w:rsidP="001150C5">
      <w:pPr>
        <w:jc w:val="both"/>
      </w:pPr>
      <w:r w:rsidRPr="001150C5">
        <w:t>Hasil penelitian juga menunjukkan adanya perubahan positif pada kemampuan anak dalam mengelola emosi. Anak menjadi lebih mampu mengungkapkan perasaan secara verbal, menenangkan diri ketika menghadapi situasi yang tidak menyenangkan, serta menerima arahan dari guru. Temuan ini mendukung pendapat Goleman (1995) yang menyatakan bahwa kecerdasan emosional merupakan faktor penting dalam keberhasilan individu dan perlu dikembangkan sejak usia dini. Pembelajaran bermain terstruktur memberikan ruang aman bagi anak untuk mengenali dan melatih regulasi emosinya.</w:t>
      </w:r>
    </w:p>
    <w:p w14:paraId="389507DE" w14:textId="77777777" w:rsidR="001150C5" w:rsidRPr="001150C5" w:rsidRDefault="001150C5" w:rsidP="001150C5">
      <w:pPr>
        <w:jc w:val="both"/>
      </w:pPr>
      <w:r w:rsidRPr="001150C5">
        <w:t>Selain itu, kemampuan anak dalam membangun hubungan sosial dengan teman sebaya juga mengalami peningkatan. Anak terlihat lebih terbuka untuk berinteraksi, bekerja sama dalam kelompok, dan menunjukkan empati terhadap teman yang mengalami kesulitan. Perkembangan ini menunjukkan bahwa lingkungan belajar yang kondusif dan strategi pedagogis yang tepat dapat memperkuat kompetensi sosial anak secara signifikan (Wentzel &amp; Miele, 2016). RA Nurul Fattah berhasil menciptakan lingkungan belajar yang mendukung terciptanya hubungan sosial yang positif antar peserta didik.</w:t>
      </w:r>
    </w:p>
    <w:p w14:paraId="485B9CF9" w14:textId="77777777" w:rsidR="001150C5" w:rsidRPr="001150C5" w:rsidRDefault="001150C5" w:rsidP="001150C5">
      <w:pPr>
        <w:jc w:val="both"/>
      </w:pPr>
      <w:r w:rsidRPr="001150C5">
        <w:t>Secara keseluruhan, pembahasan ini menunjukkan bahwa strategi pedagogis guru melalui pembelajaran bermain terstruktur di RA Nurul Fattah telah selaras dengan teori perkembangan anak dan prinsip pendidikan anak usia dini. Perencanaan pembelajaran yang matang, peran aktif guru sebagai fasilitator dan teladan, serta integrasi nilai-nilai keislaman menjadi faktor kunci dalam keberhasilan pengembangan aspek sosial-emosional anak. Temuan ini memperkuat pandangan bahwa pembelajaran PAUD yang efektif harus berorientasi pada proses, pengalaman, dan pembentukan karakter, bukan semata pada capaian akademik awal (Suyanto, 2015).</w:t>
      </w:r>
    </w:p>
    <w:p w14:paraId="59A1B46D" w14:textId="2D031AA8" w:rsidR="001150C5" w:rsidRPr="001150C5" w:rsidRDefault="001150C5" w:rsidP="001150C5">
      <w:pPr>
        <w:jc w:val="both"/>
        <w:rPr>
          <w:b/>
          <w:bCs/>
        </w:rPr>
      </w:pPr>
      <w:r w:rsidRPr="001150C5">
        <w:rPr>
          <w:b/>
          <w:bCs/>
        </w:rPr>
        <w:t>KESIMPULAN</w:t>
      </w:r>
    </w:p>
    <w:p w14:paraId="0746CDE9" w14:textId="737CC4A6" w:rsidR="008C39D2" w:rsidRDefault="001150C5" w:rsidP="001150C5">
      <w:pPr>
        <w:jc w:val="both"/>
      </w:pPr>
      <w:r w:rsidRPr="001150C5">
        <w:t>Penelitian ini menyimpulkan bahwa strategi pedagogis guru di RA Nurul Fattah melalui pembelajaran bermain terstruktur telah diterapkan secara efektif dalam mengembangkan aspek sosial-emosional anak usia dini. Kegiatan bermain dirancang secara terencana dan terintegrasi dalam pembelajaran, sehingga mampu meningkatkan kemampuan anak dalam bekerja sama, berkomunikasi, mengelola emosi, serta menunjukkan sikap empati dan tanggung jawab. Peran guru sebagai fasilitator dan teladan perilaku sosial-emosional yang positif menjadi faktor penting dalam keberhasilan pembelajaran. Integrasi nilai-nilai keislaman dalam kegiatan bermain dan pembiasaan harian turut memperkuat pembentukan karakter anak secara holistik.</w:t>
      </w:r>
    </w:p>
    <w:p w14:paraId="0514A98F" w14:textId="3C874D4D" w:rsidR="001150C5" w:rsidRPr="001150C5" w:rsidRDefault="001150C5" w:rsidP="001150C5">
      <w:pPr>
        <w:jc w:val="both"/>
        <w:rPr>
          <w:b/>
          <w:bCs/>
        </w:rPr>
      </w:pPr>
      <w:r w:rsidRPr="001150C5">
        <w:rPr>
          <w:b/>
          <w:bCs/>
        </w:rPr>
        <w:lastRenderedPageBreak/>
        <w:t>DAFTAR PUSTAKA</w:t>
      </w:r>
    </w:p>
    <w:p w14:paraId="28CB86E4" w14:textId="77777777" w:rsidR="001150C5" w:rsidRPr="001150C5" w:rsidRDefault="001150C5" w:rsidP="001150C5">
      <w:pPr>
        <w:jc w:val="both"/>
      </w:pPr>
      <w:r w:rsidRPr="001150C5">
        <w:t xml:space="preserve">Bandura, A. (1986). </w:t>
      </w:r>
      <w:r w:rsidRPr="001150C5">
        <w:rPr>
          <w:i/>
          <w:iCs/>
        </w:rPr>
        <w:t>Social foundations of thought and action: A social cognitive theory</w:t>
      </w:r>
      <w:r w:rsidRPr="001150C5">
        <w:t>. Englewood Cliffs, NJ: Prentice Hall.</w:t>
      </w:r>
    </w:p>
    <w:p w14:paraId="2302B25F" w14:textId="77777777" w:rsidR="001150C5" w:rsidRPr="001150C5" w:rsidRDefault="001150C5" w:rsidP="001150C5">
      <w:pPr>
        <w:jc w:val="both"/>
      </w:pPr>
      <w:r w:rsidRPr="001150C5">
        <w:t xml:space="preserve">Bodrova, E., &amp; Leong, D. J. (2015). </w:t>
      </w:r>
      <w:r w:rsidRPr="001150C5">
        <w:rPr>
          <w:i/>
          <w:iCs/>
        </w:rPr>
        <w:t>Tools of the mind: The Vygotskian approach to early childhood education</w:t>
      </w:r>
      <w:r w:rsidRPr="001150C5">
        <w:t xml:space="preserve"> (3rd ed.). Boston, MA: Pearson.</w:t>
      </w:r>
    </w:p>
    <w:p w14:paraId="39819C50" w14:textId="77777777" w:rsidR="001150C5" w:rsidRPr="001150C5" w:rsidRDefault="001150C5" w:rsidP="001150C5">
      <w:pPr>
        <w:jc w:val="both"/>
      </w:pPr>
      <w:r w:rsidRPr="001150C5">
        <w:t xml:space="preserve">Bredekamp, S., &amp; Copple, C. (2009). </w:t>
      </w:r>
      <w:r w:rsidRPr="001150C5">
        <w:rPr>
          <w:i/>
          <w:iCs/>
        </w:rPr>
        <w:t>Developmentally appropriate practice in early childhood programs</w:t>
      </w:r>
      <w:r w:rsidRPr="001150C5">
        <w:t>. Washington, DC: NAEYC.</w:t>
      </w:r>
    </w:p>
    <w:p w14:paraId="3C566C93" w14:textId="77777777" w:rsidR="001150C5" w:rsidRPr="001150C5" w:rsidRDefault="001150C5" w:rsidP="001150C5">
      <w:pPr>
        <w:jc w:val="both"/>
      </w:pPr>
      <w:r w:rsidRPr="001150C5">
        <w:t xml:space="preserve">Denham, S. A., &amp; Brown, C. (2010). “Plays nice with others”: Social–emotional learning and academic success. </w:t>
      </w:r>
      <w:r w:rsidRPr="001150C5">
        <w:rPr>
          <w:i/>
          <w:iCs/>
        </w:rPr>
        <w:t>Early Education and Development</w:t>
      </w:r>
      <w:r w:rsidRPr="001150C5">
        <w:t>, 21(5), 652–680.</w:t>
      </w:r>
    </w:p>
    <w:p w14:paraId="5A901021" w14:textId="77777777" w:rsidR="001150C5" w:rsidRPr="001150C5" w:rsidRDefault="001150C5" w:rsidP="001150C5">
      <w:pPr>
        <w:jc w:val="both"/>
      </w:pPr>
      <w:r w:rsidRPr="001150C5">
        <w:t xml:space="preserve">Goleman, D. (1995). </w:t>
      </w:r>
      <w:r w:rsidRPr="001150C5">
        <w:rPr>
          <w:i/>
          <w:iCs/>
        </w:rPr>
        <w:t>Emotional intelligence</w:t>
      </w:r>
      <w:r w:rsidRPr="001150C5">
        <w:t>. New York, NY: Bantam Books.</w:t>
      </w:r>
    </w:p>
    <w:p w14:paraId="63C79BD3" w14:textId="77777777" w:rsidR="001150C5" w:rsidRPr="001150C5" w:rsidRDefault="001150C5" w:rsidP="001150C5">
      <w:pPr>
        <w:jc w:val="both"/>
      </w:pPr>
      <w:r w:rsidRPr="001150C5">
        <w:t xml:space="preserve">Hurlock, E. B. (2011). </w:t>
      </w:r>
      <w:r w:rsidRPr="001150C5">
        <w:rPr>
          <w:i/>
          <w:iCs/>
        </w:rPr>
        <w:t>Developmental psychology: A life-span approach</w:t>
      </w:r>
      <w:r w:rsidRPr="001150C5">
        <w:t>. New York, NY: McGraw-Hill.</w:t>
      </w:r>
    </w:p>
    <w:p w14:paraId="7BB1E5AF" w14:textId="77777777" w:rsidR="001150C5" w:rsidRPr="001150C5" w:rsidRDefault="001150C5" w:rsidP="001150C5">
      <w:pPr>
        <w:jc w:val="both"/>
      </w:pPr>
      <w:r w:rsidRPr="001150C5">
        <w:t xml:space="preserve">Joyce, B., Weil, M., &amp; Calhoun, E. (2016). </w:t>
      </w:r>
      <w:r w:rsidRPr="001150C5">
        <w:rPr>
          <w:i/>
          <w:iCs/>
        </w:rPr>
        <w:t>Models of teaching</w:t>
      </w:r>
      <w:r w:rsidRPr="001150C5">
        <w:t xml:space="preserve"> (9th ed.). Boston, MA: Pearson Education.</w:t>
      </w:r>
    </w:p>
    <w:p w14:paraId="72C56A53" w14:textId="77777777" w:rsidR="001150C5" w:rsidRPr="001150C5" w:rsidRDefault="001150C5" w:rsidP="001150C5">
      <w:pPr>
        <w:jc w:val="both"/>
      </w:pPr>
      <w:r w:rsidRPr="001150C5">
        <w:t xml:space="preserve">Lickona, T. (2013). </w:t>
      </w:r>
      <w:r w:rsidRPr="001150C5">
        <w:rPr>
          <w:i/>
          <w:iCs/>
        </w:rPr>
        <w:t>Educating for character: How our schools can teach respect and responsibility</w:t>
      </w:r>
      <w:r w:rsidRPr="001150C5">
        <w:t>. New York, NY: Bantam Books.</w:t>
      </w:r>
    </w:p>
    <w:p w14:paraId="1A8CE6D1" w14:textId="77777777" w:rsidR="001150C5" w:rsidRPr="001150C5" w:rsidRDefault="001150C5" w:rsidP="001150C5">
      <w:pPr>
        <w:jc w:val="both"/>
      </w:pPr>
      <w:r w:rsidRPr="001150C5">
        <w:t xml:space="preserve">Mulyasa, E. (2017). </w:t>
      </w:r>
      <w:r w:rsidRPr="001150C5">
        <w:rPr>
          <w:i/>
          <w:iCs/>
        </w:rPr>
        <w:t>Manajemen PAUD</w:t>
      </w:r>
      <w:r w:rsidRPr="001150C5">
        <w:t>. Bandung: Remaja Rosdakarya.</w:t>
      </w:r>
    </w:p>
    <w:p w14:paraId="2A7FB2B9" w14:textId="77777777" w:rsidR="001150C5" w:rsidRPr="001150C5" w:rsidRDefault="001150C5" w:rsidP="001150C5">
      <w:pPr>
        <w:jc w:val="both"/>
      </w:pPr>
      <w:r w:rsidRPr="001150C5">
        <w:t xml:space="preserve">Piaget, J. (1962). </w:t>
      </w:r>
      <w:r w:rsidRPr="001150C5">
        <w:rPr>
          <w:i/>
          <w:iCs/>
        </w:rPr>
        <w:t>Play, dreams, and imitation in childhood</w:t>
      </w:r>
      <w:r w:rsidRPr="001150C5">
        <w:t>. New York, NY: Norton.</w:t>
      </w:r>
    </w:p>
    <w:p w14:paraId="7FF83207" w14:textId="77777777" w:rsidR="001150C5" w:rsidRPr="001150C5" w:rsidRDefault="001150C5" w:rsidP="001150C5">
      <w:pPr>
        <w:jc w:val="both"/>
      </w:pPr>
      <w:r w:rsidRPr="001150C5">
        <w:t xml:space="preserve">Suyanto, S. (2015). </w:t>
      </w:r>
      <w:r w:rsidRPr="001150C5">
        <w:rPr>
          <w:i/>
          <w:iCs/>
        </w:rPr>
        <w:t>Pendidikan anak usia dini</w:t>
      </w:r>
      <w:r w:rsidRPr="001150C5">
        <w:t>. Jakarta: Kencana Prenadamedia Group.</w:t>
      </w:r>
    </w:p>
    <w:p w14:paraId="6FA43A0A" w14:textId="77777777" w:rsidR="001150C5" w:rsidRPr="001150C5" w:rsidRDefault="001150C5" w:rsidP="001150C5">
      <w:pPr>
        <w:jc w:val="both"/>
      </w:pPr>
      <w:r w:rsidRPr="001150C5">
        <w:t xml:space="preserve">Vygotsky, L. S. (1978). </w:t>
      </w:r>
      <w:r w:rsidRPr="001150C5">
        <w:rPr>
          <w:i/>
          <w:iCs/>
        </w:rPr>
        <w:t>Mind in society: The development of higher psychological processes</w:t>
      </w:r>
      <w:r w:rsidRPr="001150C5">
        <w:t>. Cambridge, MA: Harvard University Press.</w:t>
      </w:r>
    </w:p>
    <w:p w14:paraId="0A538972" w14:textId="77777777" w:rsidR="001150C5" w:rsidRPr="001150C5" w:rsidRDefault="001150C5" w:rsidP="001150C5">
      <w:pPr>
        <w:jc w:val="both"/>
      </w:pPr>
      <w:r w:rsidRPr="001150C5">
        <w:t xml:space="preserve">Wentzel, K. R., &amp; Miele, D. B. (2016). </w:t>
      </w:r>
      <w:r w:rsidRPr="001150C5">
        <w:rPr>
          <w:i/>
          <w:iCs/>
        </w:rPr>
        <w:t>Handbook of motivation at school</w:t>
      </w:r>
      <w:r w:rsidRPr="001150C5">
        <w:t xml:space="preserve"> (2nd ed.). New York, NY: Routledge.</w:t>
      </w:r>
    </w:p>
    <w:p w14:paraId="41CC9EF9" w14:textId="77777777" w:rsidR="001150C5" w:rsidRPr="001150C5" w:rsidRDefault="001150C5" w:rsidP="001150C5">
      <w:pPr>
        <w:jc w:val="both"/>
      </w:pPr>
      <w:r w:rsidRPr="001150C5">
        <w:t xml:space="preserve">Zubaedi. (2012). </w:t>
      </w:r>
      <w:r w:rsidRPr="001150C5">
        <w:rPr>
          <w:i/>
          <w:iCs/>
        </w:rPr>
        <w:t>Desain pendidikan karakter: Konsepsi dan aplikasinya dalam lembaga pendidikan</w:t>
      </w:r>
      <w:r w:rsidRPr="001150C5">
        <w:t>. Jakarta: Kencana.</w:t>
      </w:r>
    </w:p>
    <w:p w14:paraId="61FB9803" w14:textId="77777777" w:rsidR="001150C5" w:rsidRPr="001150C5" w:rsidRDefault="001150C5" w:rsidP="001150C5">
      <w:pPr>
        <w:jc w:val="both"/>
      </w:pPr>
      <w:r w:rsidRPr="001150C5">
        <w:t xml:space="preserve">Kementerian Pendidikan dan Kebudayaan Republik Indonesia. (2014). </w:t>
      </w:r>
      <w:r w:rsidRPr="001150C5">
        <w:rPr>
          <w:i/>
          <w:iCs/>
        </w:rPr>
        <w:t>Peraturan Menteri Pendidikan dan Kebudayaan Nomor 137 Tahun 2014 tentang Standar Nasional Pendidikan Anak Usia Dini</w:t>
      </w:r>
      <w:r w:rsidRPr="001150C5">
        <w:t>. Jakarta: Kemendikbud.</w:t>
      </w:r>
    </w:p>
    <w:p w14:paraId="0C0397F7" w14:textId="77777777" w:rsidR="001150C5" w:rsidRPr="001150C5" w:rsidRDefault="001150C5" w:rsidP="001150C5">
      <w:pPr>
        <w:jc w:val="both"/>
      </w:pPr>
      <w:r w:rsidRPr="001150C5">
        <w:t>Permendikbud Republik Indonesia Nomor 146 Tahun 2014 tentang Kurikulum 2013 Pendidikan Anak Usia Dini. Jakarta: Kemendikbud.</w:t>
      </w:r>
    </w:p>
    <w:p w14:paraId="00E98F4A" w14:textId="77777777" w:rsidR="001150C5" w:rsidRPr="001150C5" w:rsidRDefault="001150C5" w:rsidP="001150C5">
      <w:pPr>
        <w:jc w:val="both"/>
      </w:pPr>
      <w:r w:rsidRPr="001150C5">
        <w:t xml:space="preserve">Santrock, J. W. (2011). </w:t>
      </w:r>
      <w:r w:rsidRPr="001150C5">
        <w:rPr>
          <w:i/>
          <w:iCs/>
        </w:rPr>
        <w:t>Life-span development</w:t>
      </w:r>
      <w:r w:rsidRPr="001150C5">
        <w:t xml:space="preserve"> (13th ed.). New York, NY: McGraw-Hill.</w:t>
      </w:r>
    </w:p>
    <w:p w14:paraId="1B2AB1F9" w14:textId="77777777" w:rsidR="001150C5" w:rsidRPr="001150C5" w:rsidRDefault="001150C5" w:rsidP="001150C5">
      <w:pPr>
        <w:jc w:val="both"/>
      </w:pPr>
      <w:r w:rsidRPr="001150C5">
        <w:lastRenderedPageBreak/>
        <w:t xml:space="preserve">Slamet Suyanto. (2016). </w:t>
      </w:r>
      <w:r w:rsidRPr="001150C5">
        <w:rPr>
          <w:i/>
          <w:iCs/>
        </w:rPr>
        <w:t>Pembelajaran anak usia dini</w:t>
      </w:r>
      <w:r w:rsidRPr="001150C5">
        <w:t>. Jakarta: Kencana.</w:t>
      </w:r>
    </w:p>
    <w:p w14:paraId="4FFA57C0" w14:textId="77777777" w:rsidR="001150C5" w:rsidRPr="001150C5" w:rsidRDefault="001150C5" w:rsidP="001150C5">
      <w:pPr>
        <w:jc w:val="both"/>
      </w:pPr>
      <w:r w:rsidRPr="001150C5">
        <w:t xml:space="preserve">Masitoh, O., &amp; Setiasih, O. (2018). </w:t>
      </w:r>
      <w:r w:rsidRPr="001150C5">
        <w:rPr>
          <w:i/>
          <w:iCs/>
        </w:rPr>
        <w:t>Strategi pembelajaran PAUD</w:t>
      </w:r>
      <w:r w:rsidRPr="001150C5">
        <w:t>. Bandung: Remaja Rosdakarya.</w:t>
      </w:r>
    </w:p>
    <w:p w14:paraId="5205523A" w14:textId="77777777" w:rsidR="001150C5" w:rsidRPr="001150C5" w:rsidRDefault="001150C5" w:rsidP="001150C5">
      <w:pPr>
        <w:jc w:val="both"/>
      </w:pPr>
      <w:r w:rsidRPr="001150C5">
        <w:t xml:space="preserve">Uno, H. B. (2012). </w:t>
      </w:r>
      <w:r w:rsidRPr="001150C5">
        <w:rPr>
          <w:i/>
          <w:iCs/>
        </w:rPr>
        <w:t>Model pembelajaran: Menciptakan proses belajar mengajar yang kreatif dan efektif</w:t>
      </w:r>
      <w:r w:rsidRPr="001150C5">
        <w:t>. Jakarta: Bumi Aksara.</w:t>
      </w:r>
    </w:p>
    <w:p w14:paraId="6E5E4E47" w14:textId="77777777" w:rsidR="001150C5" w:rsidRPr="008C39D2" w:rsidRDefault="001150C5" w:rsidP="001150C5">
      <w:pPr>
        <w:jc w:val="both"/>
      </w:pPr>
    </w:p>
    <w:sectPr w:rsidR="001150C5" w:rsidRPr="008C39D2" w:rsidSect="006164C1">
      <w:headerReference w:type="default" r:id="rId7"/>
      <w:footerReference w:type="default" r:id="rId8"/>
      <w:pgSz w:w="11906" w:h="16838"/>
      <w:pgMar w:top="1440" w:right="1440" w:bottom="1440" w:left="1440" w:header="720" w:footer="720" w:gutter="0"/>
      <w:pgNumType w:start="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1613" w14:textId="77777777" w:rsidR="00247B70" w:rsidRDefault="00247B70" w:rsidP="00D849F9">
      <w:pPr>
        <w:spacing w:after="0" w:line="240" w:lineRule="auto"/>
      </w:pPr>
      <w:r>
        <w:separator/>
      </w:r>
    </w:p>
  </w:endnote>
  <w:endnote w:type="continuationSeparator" w:id="0">
    <w:p w14:paraId="378DEFFA" w14:textId="77777777" w:rsidR="00247B70" w:rsidRDefault="00247B70" w:rsidP="00D8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427074"/>
      <w:docPartObj>
        <w:docPartGallery w:val="Page Numbers (Bottom of Page)"/>
        <w:docPartUnique/>
      </w:docPartObj>
    </w:sdtPr>
    <w:sdtEndPr>
      <w:rPr>
        <w:b/>
        <w:bCs/>
      </w:rPr>
    </w:sdtEndPr>
    <w:sdtContent>
      <w:p w14:paraId="57F6E056" w14:textId="39968156" w:rsidR="006164C1" w:rsidRDefault="006164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b/>
            <w:bCs/>
          </w:rPr>
          <w:t xml:space="preserve">| </w:t>
        </w:r>
        <w:r>
          <w:rPr>
            <w:color w:val="7F7F7F" w:themeColor="background1" w:themeShade="7F"/>
            <w:spacing w:val="60"/>
          </w:rPr>
          <w:t>Page</w:t>
        </w:r>
      </w:p>
    </w:sdtContent>
  </w:sdt>
  <w:p w14:paraId="3B35660A" w14:textId="77777777" w:rsidR="006164C1" w:rsidRDefault="0061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90E0" w14:textId="77777777" w:rsidR="00247B70" w:rsidRDefault="00247B70" w:rsidP="00D849F9">
      <w:pPr>
        <w:spacing w:after="0" w:line="240" w:lineRule="auto"/>
      </w:pPr>
      <w:r>
        <w:separator/>
      </w:r>
    </w:p>
  </w:footnote>
  <w:footnote w:type="continuationSeparator" w:id="0">
    <w:p w14:paraId="2901D968" w14:textId="77777777" w:rsidR="00247B70" w:rsidRDefault="00247B70" w:rsidP="00D84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FA96" w14:textId="77777777" w:rsidR="00D849F9" w:rsidRDefault="00D849F9" w:rsidP="00D849F9">
    <w:pPr>
      <w:widowControl w:val="0"/>
      <w:pBdr>
        <w:top w:val="nil"/>
        <w:left w:val="nil"/>
        <w:bottom w:val="nil"/>
        <w:right w:val="nil"/>
        <w:between w:val="nil"/>
      </w:pBdr>
      <w:spacing w:after="0" w:line="240" w:lineRule="auto"/>
      <w:rPr>
        <w:rFonts w:ascii="Garamond" w:eastAsia="Garamond" w:hAnsi="Garamond" w:cs="Garamond"/>
        <w:color w:val="000000"/>
        <w:sz w:val="18"/>
        <w:szCs w:val="18"/>
      </w:rPr>
    </w:pPr>
  </w:p>
  <w:tbl>
    <w:tblPr>
      <w:tblW w:w="9175" w:type="dxa"/>
      <w:tblInd w:w="-108" w:type="dxa"/>
      <w:tblLayout w:type="fixed"/>
      <w:tblLook w:val="0400" w:firstRow="0" w:lastRow="0" w:firstColumn="0" w:lastColumn="0" w:noHBand="0" w:noVBand="1"/>
    </w:tblPr>
    <w:tblGrid>
      <w:gridCol w:w="1809"/>
      <w:gridCol w:w="5245"/>
      <w:gridCol w:w="2121"/>
    </w:tblGrid>
    <w:tr w:rsidR="00D849F9" w14:paraId="374C514C" w14:textId="77777777" w:rsidTr="008D5FFF">
      <w:trPr>
        <w:trHeight w:val="988"/>
      </w:trPr>
      <w:tc>
        <w:tcPr>
          <w:tcW w:w="1809" w:type="dxa"/>
          <w:vAlign w:val="center"/>
        </w:tcPr>
        <w:p w14:paraId="5F5123C8" w14:textId="77777777" w:rsidR="00D849F9" w:rsidRDefault="00D849F9" w:rsidP="00D849F9">
          <w:pPr>
            <w:spacing w:after="0" w:line="240" w:lineRule="auto"/>
            <w:ind w:left="-57" w:firstLine="284"/>
          </w:pPr>
          <w:r w:rsidRPr="008148A1">
            <w:rPr>
              <w:noProof/>
            </w:rPr>
            <w:drawing>
              <wp:inline distT="0" distB="0" distL="0" distR="0" wp14:anchorId="3AA212C1" wp14:editId="76B65C03">
                <wp:extent cx="1009650" cy="495300"/>
                <wp:effectExtent l="0" t="0" r="0" b="0"/>
                <wp:docPr id="115797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p>
      </w:tc>
      <w:tc>
        <w:tcPr>
          <w:tcW w:w="5245" w:type="dxa"/>
          <w:vAlign w:val="center"/>
        </w:tcPr>
        <w:p w14:paraId="46D6A0F3" w14:textId="77777777" w:rsidR="00D849F9" w:rsidRDefault="00D849F9" w:rsidP="00D849F9">
          <w:pPr>
            <w:spacing w:after="0" w:line="240" w:lineRule="auto"/>
            <w:jc w:val="center"/>
            <w:rPr>
              <w:rFonts w:ascii="Garamond" w:eastAsia="Garamond" w:hAnsi="Garamond" w:cs="Garamond"/>
              <w:sz w:val="20"/>
              <w:szCs w:val="20"/>
            </w:rPr>
          </w:pPr>
          <w:r>
            <w:rPr>
              <w:rFonts w:ascii="Garamond" w:eastAsia="Garamond" w:hAnsi="Garamond" w:cs="Garamond"/>
              <w:sz w:val="20"/>
              <w:szCs w:val="20"/>
            </w:rPr>
            <w:t>Jurnal Pendidikan dan Studi Islam I (I) (2026) I-I</w:t>
          </w:r>
        </w:p>
        <w:p w14:paraId="32E95655" w14:textId="77777777" w:rsidR="00D849F9" w:rsidRDefault="00D849F9" w:rsidP="00D849F9">
          <w:pPr>
            <w:spacing w:after="0" w:line="240" w:lineRule="auto"/>
            <w:jc w:val="center"/>
            <w:rPr>
              <w:rFonts w:ascii="Garamond" w:eastAsia="Garamond" w:hAnsi="Garamond" w:cs="Garamond"/>
              <w:sz w:val="20"/>
              <w:szCs w:val="20"/>
            </w:rPr>
          </w:pPr>
          <w:r>
            <w:rPr>
              <w:rFonts w:ascii="Garamond" w:eastAsia="Garamond" w:hAnsi="Garamond" w:cs="Garamond"/>
              <w:sz w:val="20"/>
              <w:szCs w:val="20"/>
            </w:rPr>
            <w:t xml:space="preserve">DOI: </w:t>
          </w:r>
        </w:p>
        <w:p w14:paraId="3CA1BC5E" w14:textId="77777777" w:rsidR="00D849F9" w:rsidRDefault="00D849F9" w:rsidP="00D849F9">
          <w:pPr>
            <w:spacing w:after="0" w:line="240" w:lineRule="auto"/>
            <w:jc w:val="center"/>
            <w:rPr>
              <w:rFonts w:ascii="Garamond" w:eastAsia="Garamond" w:hAnsi="Garamond" w:cs="Garamond"/>
              <w:sz w:val="20"/>
              <w:szCs w:val="20"/>
            </w:rPr>
          </w:pPr>
          <w:r w:rsidRPr="00721D92">
            <w:rPr>
              <w:rFonts w:ascii="Garamond" w:eastAsia="Garamond" w:hAnsi="Garamond" w:cs="Garamond"/>
              <w:sz w:val="20"/>
              <w:szCs w:val="20"/>
            </w:rPr>
            <w:t>https://journal.ranufa.com/index.php/PISI</w:t>
          </w:r>
        </w:p>
      </w:tc>
      <w:tc>
        <w:tcPr>
          <w:tcW w:w="2121" w:type="dxa"/>
          <w:vAlign w:val="center"/>
        </w:tcPr>
        <w:p w14:paraId="23C4328C" w14:textId="77777777" w:rsidR="00D849F9" w:rsidRDefault="00D849F9" w:rsidP="00D849F9">
          <w:pPr>
            <w:spacing w:after="0" w:line="240" w:lineRule="auto"/>
            <w:jc w:val="right"/>
            <w:rPr>
              <w:rFonts w:ascii="Garamond" w:eastAsia="Garamond" w:hAnsi="Garamond" w:cs="Garamond"/>
              <w:sz w:val="20"/>
              <w:szCs w:val="20"/>
            </w:rPr>
          </w:pPr>
          <w:r>
            <w:rPr>
              <w:rFonts w:ascii="Garamond" w:eastAsia="Garamond" w:hAnsi="Garamond" w:cs="Garamond"/>
              <w:sz w:val="20"/>
              <w:szCs w:val="20"/>
            </w:rPr>
            <w:t>p-ISSN: XXXX-XXXX</w:t>
          </w:r>
        </w:p>
        <w:p w14:paraId="38D3FAE1" w14:textId="77777777" w:rsidR="00D849F9" w:rsidRDefault="00D849F9" w:rsidP="00D849F9">
          <w:pPr>
            <w:spacing w:after="0" w:line="240" w:lineRule="auto"/>
            <w:jc w:val="right"/>
            <w:rPr>
              <w:rFonts w:ascii="Garamond" w:eastAsia="Garamond" w:hAnsi="Garamond" w:cs="Garamond"/>
              <w:sz w:val="20"/>
              <w:szCs w:val="20"/>
            </w:rPr>
          </w:pPr>
          <w:r>
            <w:rPr>
              <w:rFonts w:ascii="Garamond" w:eastAsia="Garamond" w:hAnsi="Garamond" w:cs="Garamond"/>
              <w:sz w:val="20"/>
              <w:szCs w:val="20"/>
            </w:rPr>
            <w:t>e-ISSN: XXXX-XXXX</w:t>
          </w:r>
        </w:p>
      </w:tc>
    </w:tr>
  </w:tbl>
  <w:p w14:paraId="10015C8A" w14:textId="77777777" w:rsidR="00D849F9" w:rsidRDefault="00D849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D2"/>
    <w:rsid w:val="00081D93"/>
    <w:rsid w:val="001150C5"/>
    <w:rsid w:val="00247B70"/>
    <w:rsid w:val="006164C1"/>
    <w:rsid w:val="00880241"/>
    <w:rsid w:val="008C39D2"/>
    <w:rsid w:val="00D849F9"/>
    <w:rsid w:val="00FE42B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D1E4"/>
  <w15:chartTrackingRefBased/>
  <w15:docId w15:val="{CD851768-679F-4584-9472-6E5A53FF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3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39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39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39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3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9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9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9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9D2"/>
    <w:rPr>
      <w:rFonts w:eastAsiaTheme="majorEastAsia" w:cstheme="majorBidi"/>
      <w:color w:val="272727" w:themeColor="text1" w:themeTint="D8"/>
    </w:rPr>
  </w:style>
  <w:style w:type="paragraph" w:styleId="Title">
    <w:name w:val="Title"/>
    <w:basedOn w:val="Normal"/>
    <w:next w:val="Normal"/>
    <w:link w:val="TitleChar"/>
    <w:uiPriority w:val="10"/>
    <w:qFormat/>
    <w:rsid w:val="008C3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9D2"/>
    <w:pPr>
      <w:spacing w:before="160"/>
      <w:jc w:val="center"/>
    </w:pPr>
    <w:rPr>
      <w:i/>
      <w:iCs/>
      <w:color w:val="404040" w:themeColor="text1" w:themeTint="BF"/>
    </w:rPr>
  </w:style>
  <w:style w:type="character" w:customStyle="1" w:styleId="QuoteChar">
    <w:name w:val="Quote Char"/>
    <w:basedOn w:val="DefaultParagraphFont"/>
    <w:link w:val="Quote"/>
    <w:uiPriority w:val="29"/>
    <w:rsid w:val="008C39D2"/>
    <w:rPr>
      <w:i/>
      <w:iCs/>
      <w:color w:val="404040" w:themeColor="text1" w:themeTint="BF"/>
    </w:rPr>
  </w:style>
  <w:style w:type="paragraph" w:styleId="ListParagraph">
    <w:name w:val="List Paragraph"/>
    <w:basedOn w:val="Normal"/>
    <w:uiPriority w:val="34"/>
    <w:qFormat/>
    <w:rsid w:val="008C39D2"/>
    <w:pPr>
      <w:ind w:left="720"/>
      <w:contextualSpacing/>
    </w:pPr>
  </w:style>
  <w:style w:type="character" w:styleId="IntenseEmphasis">
    <w:name w:val="Intense Emphasis"/>
    <w:basedOn w:val="DefaultParagraphFont"/>
    <w:uiPriority w:val="21"/>
    <w:qFormat/>
    <w:rsid w:val="008C39D2"/>
    <w:rPr>
      <w:i/>
      <w:iCs/>
      <w:color w:val="2F5496" w:themeColor="accent1" w:themeShade="BF"/>
    </w:rPr>
  </w:style>
  <w:style w:type="paragraph" w:styleId="IntenseQuote">
    <w:name w:val="Intense Quote"/>
    <w:basedOn w:val="Normal"/>
    <w:next w:val="Normal"/>
    <w:link w:val="IntenseQuoteChar"/>
    <w:uiPriority w:val="30"/>
    <w:qFormat/>
    <w:rsid w:val="008C3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9D2"/>
    <w:rPr>
      <w:i/>
      <w:iCs/>
      <w:color w:val="2F5496" w:themeColor="accent1" w:themeShade="BF"/>
    </w:rPr>
  </w:style>
  <w:style w:type="character" w:styleId="IntenseReference">
    <w:name w:val="Intense Reference"/>
    <w:basedOn w:val="DefaultParagraphFont"/>
    <w:uiPriority w:val="32"/>
    <w:qFormat/>
    <w:rsid w:val="008C39D2"/>
    <w:rPr>
      <w:b/>
      <w:bCs/>
      <w:smallCaps/>
      <w:color w:val="2F5496" w:themeColor="accent1" w:themeShade="BF"/>
      <w:spacing w:val="5"/>
    </w:rPr>
  </w:style>
  <w:style w:type="character" w:styleId="Hyperlink">
    <w:name w:val="Hyperlink"/>
    <w:basedOn w:val="DefaultParagraphFont"/>
    <w:uiPriority w:val="99"/>
    <w:unhideWhenUsed/>
    <w:rsid w:val="001150C5"/>
    <w:rPr>
      <w:color w:val="0563C1" w:themeColor="hyperlink"/>
      <w:u w:val="single"/>
    </w:rPr>
  </w:style>
  <w:style w:type="character" w:styleId="UnresolvedMention">
    <w:name w:val="Unresolved Mention"/>
    <w:basedOn w:val="DefaultParagraphFont"/>
    <w:uiPriority w:val="99"/>
    <w:semiHidden/>
    <w:unhideWhenUsed/>
    <w:rsid w:val="001150C5"/>
    <w:rPr>
      <w:color w:val="605E5C"/>
      <w:shd w:val="clear" w:color="auto" w:fill="E1DFDD"/>
    </w:rPr>
  </w:style>
  <w:style w:type="paragraph" w:styleId="Header">
    <w:name w:val="header"/>
    <w:basedOn w:val="Normal"/>
    <w:link w:val="HeaderChar"/>
    <w:uiPriority w:val="99"/>
    <w:unhideWhenUsed/>
    <w:rsid w:val="00D84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9F9"/>
  </w:style>
  <w:style w:type="paragraph" w:styleId="Footer">
    <w:name w:val="footer"/>
    <w:basedOn w:val="Normal"/>
    <w:link w:val="FooterChar"/>
    <w:uiPriority w:val="99"/>
    <w:unhideWhenUsed/>
    <w:rsid w:val="00D84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fisshofiana1@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lenovo</dc:creator>
  <cp:keywords/>
  <dc:description/>
  <cp:lastModifiedBy>lenovo lenovo</cp:lastModifiedBy>
  <cp:revision>3</cp:revision>
  <dcterms:created xsi:type="dcterms:W3CDTF">2026-01-07T04:20:00Z</dcterms:created>
  <dcterms:modified xsi:type="dcterms:W3CDTF">2026-01-17T04:17:00Z</dcterms:modified>
</cp:coreProperties>
</file>