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B5968" w14:textId="3180E232" w:rsidR="002364FB" w:rsidRPr="0023388F" w:rsidRDefault="0023388F">
      <w:pPr>
        <w:spacing w:after="0" w:line="240" w:lineRule="auto"/>
        <w:jc w:val="center"/>
        <w:rPr>
          <w:rFonts w:ascii="Garamond" w:eastAsia="Garamond" w:hAnsi="Garamond" w:cs="Garamond"/>
          <w:b/>
          <w:bCs/>
          <w:sz w:val="28"/>
          <w:szCs w:val="28"/>
        </w:rPr>
      </w:pPr>
      <w:r w:rsidRPr="0023388F">
        <w:rPr>
          <w:rFonts w:ascii="Garamond" w:hAnsi="Garamond"/>
          <w:b/>
          <w:bCs/>
          <w:sz w:val="28"/>
          <w:szCs w:val="28"/>
        </w:rPr>
        <w:t xml:space="preserve">Pengaruh Model Pembelajaran Knisley terhadap </w:t>
      </w:r>
      <w:r w:rsidRPr="0023388F">
        <w:rPr>
          <w:rFonts w:ascii="Garamond" w:hAnsi="Garamond"/>
          <w:b/>
          <w:bCs/>
          <w:i/>
          <w:iCs/>
          <w:sz w:val="28"/>
          <w:szCs w:val="28"/>
        </w:rPr>
        <w:t xml:space="preserve">Self-Efficacy </w:t>
      </w:r>
      <w:r w:rsidRPr="0023388F">
        <w:rPr>
          <w:rFonts w:ascii="Garamond" w:hAnsi="Garamond"/>
          <w:b/>
          <w:bCs/>
          <w:sz w:val="28"/>
          <w:szCs w:val="28"/>
        </w:rPr>
        <w:t>dan Hasil Belajar Siswa Ditinjau dari Minat Belajar pada Materi Data dan Diagram Siswa Kelas VII MTsN 3 Tulungagung</w:t>
      </w:r>
    </w:p>
    <w:p w14:paraId="15A1A288" w14:textId="77777777" w:rsidR="002364FB" w:rsidRDefault="002364FB">
      <w:pPr>
        <w:spacing w:after="0" w:line="240" w:lineRule="auto"/>
        <w:rPr>
          <w:rFonts w:ascii="Garamond" w:eastAsia="Garamond" w:hAnsi="Garamond" w:cs="Garamond"/>
          <w:b/>
          <w:sz w:val="28"/>
          <w:szCs w:val="28"/>
        </w:rPr>
      </w:pPr>
    </w:p>
    <w:p w14:paraId="74E4F446" w14:textId="24E4D287" w:rsidR="002364FB" w:rsidRPr="007725C0" w:rsidRDefault="0023388F" w:rsidP="00EA64EB">
      <w:pPr>
        <w:spacing w:after="0" w:line="240" w:lineRule="auto"/>
        <w:jc w:val="center"/>
        <w:rPr>
          <w:rFonts w:ascii="Garamond" w:eastAsia="Garamond" w:hAnsi="Garamond" w:cs="Garamond"/>
          <w:b/>
          <w:sz w:val="24"/>
          <w:szCs w:val="24"/>
        </w:rPr>
      </w:pPr>
      <w:r w:rsidRPr="0023388F">
        <w:rPr>
          <w:rFonts w:ascii="Garamond" w:hAnsi="Garamond"/>
          <w:b/>
          <w:bCs/>
          <w:sz w:val="24"/>
          <w:szCs w:val="24"/>
        </w:rPr>
        <w:t>Anindya Diah Fatmasari</w:t>
      </w:r>
      <w:r w:rsidR="009C6BDB" w:rsidRPr="0023388F">
        <w:rPr>
          <w:rFonts w:ascii="Garamond" w:eastAsia="Garamond" w:hAnsi="Garamond" w:cs="Garamond"/>
          <w:b/>
          <w:bCs/>
          <w:sz w:val="24"/>
          <w:szCs w:val="24"/>
          <w:vertAlign w:val="superscript"/>
        </w:rPr>
        <w:t>1</w:t>
      </w:r>
      <w:r w:rsidR="009C6BDB">
        <w:rPr>
          <w:rFonts w:ascii="Garamond" w:eastAsia="Garamond" w:hAnsi="Garamond" w:cs="Garamond"/>
          <w:b/>
          <w:sz w:val="24"/>
          <w:szCs w:val="24"/>
          <w:vertAlign w:val="superscript"/>
        </w:rPr>
        <w:t>*</w:t>
      </w:r>
      <w:r w:rsidR="009C6BDB">
        <w:rPr>
          <w:rFonts w:ascii="Garamond" w:eastAsia="Garamond" w:hAnsi="Garamond" w:cs="Garamond"/>
          <w:b/>
          <w:sz w:val="24"/>
          <w:szCs w:val="24"/>
        </w:rPr>
        <w:t xml:space="preserve">, </w:t>
      </w:r>
      <w:r>
        <w:rPr>
          <w:rFonts w:ascii="Garamond" w:eastAsia="Garamond" w:hAnsi="Garamond" w:cs="Garamond"/>
          <w:b/>
          <w:sz w:val="24"/>
          <w:szCs w:val="24"/>
        </w:rPr>
        <w:t>Amalia Itsna Yunita</w:t>
      </w:r>
      <w:r w:rsidR="009C6BDB">
        <w:rPr>
          <w:rFonts w:ascii="Garamond" w:eastAsia="Garamond" w:hAnsi="Garamond" w:cs="Garamond"/>
          <w:b/>
          <w:sz w:val="24"/>
          <w:szCs w:val="24"/>
          <w:vertAlign w:val="superscript"/>
        </w:rPr>
        <w:t>2</w:t>
      </w:r>
      <w:r w:rsidR="00EA64EB">
        <w:rPr>
          <w:rFonts w:ascii="Garamond" w:eastAsia="Garamond" w:hAnsi="Garamond" w:cs="Garamond"/>
          <w:b/>
          <w:sz w:val="24"/>
          <w:szCs w:val="24"/>
        </w:rPr>
        <w:t xml:space="preserve">, </w:t>
      </w:r>
      <w:r w:rsidR="007725C0">
        <w:rPr>
          <w:rFonts w:ascii="Garamond" w:eastAsia="Garamond" w:hAnsi="Garamond" w:cs="Garamond"/>
          <w:b/>
          <w:sz w:val="24"/>
          <w:szCs w:val="24"/>
        </w:rPr>
        <w:t>Dziki Ari Mubarok</w:t>
      </w:r>
      <w:r w:rsidR="007725C0">
        <w:rPr>
          <w:rFonts w:ascii="Garamond" w:eastAsia="Garamond" w:hAnsi="Garamond" w:cs="Garamond"/>
          <w:b/>
          <w:sz w:val="24"/>
          <w:szCs w:val="24"/>
          <w:vertAlign w:val="superscript"/>
        </w:rPr>
        <w:t>3</w:t>
      </w:r>
    </w:p>
    <w:p w14:paraId="0E7C1C77" w14:textId="49F63C5F" w:rsidR="002364FB" w:rsidRPr="007A07EE" w:rsidRDefault="007A07EE" w:rsidP="007A07EE">
      <w:pPr>
        <w:spacing w:after="0" w:line="240" w:lineRule="auto"/>
        <w:jc w:val="center"/>
        <w:rPr>
          <w:rFonts w:ascii="Garamond" w:eastAsia="Garamond" w:hAnsi="Garamond" w:cs="Garamond"/>
        </w:rPr>
      </w:pPr>
      <w:r>
        <w:rPr>
          <w:rFonts w:ascii="Garamond" w:hAnsi="Garamond"/>
          <w:vertAlign w:val="superscript"/>
        </w:rPr>
        <w:t>1</w:t>
      </w:r>
      <w:r w:rsidR="00AB0436" w:rsidRPr="007A07EE">
        <w:rPr>
          <w:rFonts w:ascii="Garamond" w:hAnsi="Garamond"/>
        </w:rPr>
        <w:t>Universitas</w:t>
      </w:r>
      <w:r w:rsidR="00AB0436" w:rsidRPr="007A07EE">
        <w:rPr>
          <w:rFonts w:ascii="Garamond" w:hAnsi="Garamond"/>
          <w:spacing w:val="-9"/>
        </w:rPr>
        <w:t xml:space="preserve"> </w:t>
      </w:r>
      <w:r w:rsidR="00AB0436" w:rsidRPr="007A07EE">
        <w:rPr>
          <w:rFonts w:ascii="Garamond" w:hAnsi="Garamond"/>
        </w:rPr>
        <w:t>Islam</w:t>
      </w:r>
      <w:r w:rsidR="00AB0436" w:rsidRPr="007A07EE">
        <w:rPr>
          <w:rFonts w:ascii="Garamond" w:hAnsi="Garamond"/>
          <w:spacing w:val="-6"/>
        </w:rPr>
        <w:t xml:space="preserve"> </w:t>
      </w:r>
      <w:r w:rsidR="00AB0436" w:rsidRPr="007A07EE">
        <w:rPr>
          <w:rFonts w:ascii="Garamond" w:hAnsi="Garamond"/>
        </w:rPr>
        <w:t>Negeri</w:t>
      </w:r>
      <w:r w:rsidR="00AB0436" w:rsidRPr="007A07EE">
        <w:rPr>
          <w:rFonts w:ascii="Garamond" w:hAnsi="Garamond"/>
          <w:spacing w:val="-3"/>
        </w:rPr>
        <w:t xml:space="preserve"> </w:t>
      </w:r>
      <w:r w:rsidR="00AB0436" w:rsidRPr="007A07EE">
        <w:rPr>
          <w:rFonts w:ascii="Garamond" w:hAnsi="Garamond"/>
        </w:rPr>
        <w:t>Sayyid</w:t>
      </w:r>
      <w:r w:rsidR="00AB0436" w:rsidRPr="007A07EE">
        <w:rPr>
          <w:rFonts w:ascii="Garamond" w:hAnsi="Garamond"/>
          <w:spacing w:val="-15"/>
        </w:rPr>
        <w:t xml:space="preserve"> </w:t>
      </w:r>
      <w:r w:rsidR="00AB0436" w:rsidRPr="007A07EE">
        <w:rPr>
          <w:rFonts w:ascii="Garamond" w:hAnsi="Garamond"/>
        </w:rPr>
        <w:t>Ali Rahmatullah Tulungagung, Indonesia</w:t>
      </w:r>
      <w:r w:rsidR="00AB0436" w:rsidRPr="007A07EE">
        <w:rPr>
          <w:rFonts w:ascii="Garamond" w:eastAsia="Garamond" w:hAnsi="Garamond" w:cs="Garamond"/>
        </w:rPr>
        <w:t xml:space="preserve"> </w:t>
      </w:r>
    </w:p>
    <w:p w14:paraId="387AD080" w14:textId="77777777" w:rsidR="007A07EE" w:rsidRDefault="009C6BDB" w:rsidP="007A07EE">
      <w:pPr>
        <w:spacing w:after="0" w:line="240" w:lineRule="auto"/>
        <w:jc w:val="center"/>
        <w:rPr>
          <w:rFonts w:ascii="Garamond" w:eastAsia="Garamond" w:hAnsi="Garamond" w:cs="Garamond"/>
        </w:rPr>
      </w:pPr>
      <w:r>
        <w:rPr>
          <w:rFonts w:ascii="Garamond" w:eastAsia="Garamond" w:hAnsi="Garamond" w:cs="Garamond"/>
          <w:vertAlign w:val="superscript"/>
        </w:rPr>
        <w:t>2</w:t>
      </w:r>
      <w:r>
        <w:rPr>
          <w:rFonts w:ascii="Garamond" w:eastAsia="Garamond" w:hAnsi="Garamond" w:cs="Garamond"/>
        </w:rPr>
        <w:t xml:space="preserve"> </w:t>
      </w:r>
      <w:r w:rsidR="007A07EE" w:rsidRPr="007A07EE">
        <w:rPr>
          <w:rFonts w:ascii="Garamond" w:hAnsi="Garamond"/>
        </w:rPr>
        <w:t>Universitas</w:t>
      </w:r>
      <w:r w:rsidR="007A07EE" w:rsidRPr="007A07EE">
        <w:rPr>
          <w:rFonts w:ascii="Garamond" w:hAnsi="Garamond"/>
          <w:spacing w:val="-9"/>
        </w:rPr>
        <w:t xml:space="preserve"> </w:t>
      </w:r>
      <w:r w:rsidR="007A07EE" w:rsidRPr="007A07EE">
        <w:rPr>
          <w:rFonts w:ascii="Garamond" w:hAnsi="Garamond"/>
        </w:rPr>
        <w:t>Islam</w:t>
      </w:r>
      <w:r w:rsidR="007A07EE" w:rsidRPr="007A07EE">
        <w:rPr>
          <w:rFonts w:ascii="Garamond" w:hAnsi="Garamond"/>
          <w:spacing w:val="-6"/>
        </w:rPr>
        <w:t xml:space="preserve"> </w:t>
      </w:r>
      <w:r w:rsidR="007A07EE" w:rsidRPr="007A07EE">
        <w:rPr>
          <w:rFonts w:ascii="Garamond" w:hAnsi="Garamond"/>
        </w:rPr>
        <w:t>Negeri</w:t>
      </w:r>
      <w:r w:rsidR="007A07EE" w:rsidRPr="007A07EE">
        <w:rPr>
          <w:rFonts w:ascii="Garamond" w:hAnsi="Garamond"/>
          <w:spacing w:val="-3"/>
        </w:rPr>
        <w:t xml:space="preserve"> </w:t>
      </w:r>
      <w:r w:rsidR="007A07EE" w:rsidRPr="007A07EE">
        <w:rPr>
          <w:rFonts w:ascii="Garamond" w:hAnsi="Garamond"/>
        </w:rPr>
        <w:t>Sayyid</w:t>
      </w:r>
      <w:r w:rsidR="007A07EE" w:rsidRPr="007A07EE">
        <w:rPr>
          <w:rFonts w:ascii="Garamond" w:hAnsi="Garamond"/>
          <w:spacing w:val="-15"/>
        </w:rPr>
        <w:t xml:space="preserve"> </w:t>
      </w:r>
      <w:r w:rsidR="007A07EE" w:rsidRPr="007A07EE">
        <w:rPr>
          <w:rFonts w:ascii="Garamond" w:hAnsi="Garamond"/>
        </w:rPr>
        <w:t>Ali Rahmatullah Tulungagung, Indonesia</w:t>
      </w:r>
      <w:r w:rsidR="007A07EE" w:rsidRPr="007A07EE">
        <w:rPr>
          <w:rFonts w:ascii="Garamond" w:eastAsia="Garamond" w:hAnsi="Garamond" w:cs="Garamond"/>
        </w:rPr>
        <w:t xml:space="preserve"> </w:t>
      </w:r>
    </w:p>
    <w:p w14:paraId="16E5EC1C" w14:textId="7ADEF312" w:rsidR="007725C0" w:rsidRPr="007725C0" w:rsidRDefault="007725C0" w:rsidP="007A07EE">
      <w:pPr>
        <w:spacing w:after="0" w:line="240" w:lineRule="auto"/>
        <w:jc w:val="center"/>
        <w:rPr>
          <w:rFonts w:ascii="Garamond" w:eastAsia="Garamond" w:hAnsi="Garamond" w:cs="Garamond"/>
          <w:lang w:val="en-US"/>
        </w:rPr>
      </w:pPr>
      <w:r>
        <w:rPr>
          <w:rFonts w:ascii="Garamond" w:hAnsi="Garamond"/>
          <w:vertAlign w:val="superscript"/>
        </w:rPr>
        <w:t xml:space="preserve">3 </w:t>
      </w:r>
      <w:r w:rsidRPr="007725C0">
        <w:rPr>
          <w:rFonts w:ascii="Garamond" w:hAnsi="Garamond"/>
        </w:rPr>
        <w:t>Universitas</w:t>
      </w:r>
      <w:r w:rsidRPr="007A07EE">
        <w:rPr>
          <w:rFonts w:ascii="Garamond" w:hAnsi="Garamond"/>
          <w:spacing w:val="-9"/>
        </w:rPr>
        <w:t xml:space="preserve"> </w:t>
      </w:r>
      <w:r w:rsidRPr="007A07EE">
        <w:rPr>
          <w:rFonts w:ascii="Garamond" w:hAnsi="Garamond"/>
        </w:rPr>
        <w:t>Islam</w:t>
      </w:r>
      <w:r w:rsidRPr="007A07EE">
        <w:rPr>
          <w:rFonts w:ascii="Garamond" w:hAnsi="Garamond"/>
          <w:spacing w:val="-6"/>
        </w:rPr>
        <w:t xml:space="preserve"> </w:t>
      </w:r>
      <w:r w:rsidRPr="007A07EE">
        <w:rPr>
          <w:rFonts w:ascii="Garamond" w:hAnsi="Garamond"/>
        </w:rPr>
        <w:t>Negeri</w:t>
      </w:r>
      <w:r w:rsidRPr="007A07EE">
        <w:rPr>
          <w:rFonts w:ascii="Garamond" w:hAnsi="Garamond"/>
          <w:spacing w:val="-3"/>
        </w:rPr>
        <w:t xml:space="preserve"> </w:t>
      </w:r>
      <w:r w:rsidRPr="007A07EE">
        <w:rPr>
          <w:rFonts w:ascii="Garamond" w:hAnsi="Garamond"/>
        </w:rPr>
        <w:t>Sayyid</w:t>
      </w:r>
      <w:r w:rsidRPr="007A07EE">
        <w:rPr>
          <w:rFonts w:ascii="Garamond" w:hAnsi="Garamond"/>
          <w:spacing w:val="-15"/>
        </w:rPr>
        <w:t xml:space="preserve"> </w:t>
      </w:r>
      <w:r w:rsidRPr="007A07EE">
        <w:rPr>
          <w:rFonts w:ascii="Garamond" w:hAnsi="Garamond"/>
        </w:rPr>
        <w:t>Ali Rahmatullah Tulungagung, Indonesia</w:t>
      </w:r>
    </w:p>
    <w:p w14:paraId="6308C45A" w14:textId="682D1556" w:rsidR="002364FB" w:rsidRPr="00590D33" w:rsidRDefault="009C6BDB" w:rsidP="00EA64EB">
      <w:pPr>
        <w:tabs>
          <w:tab w:val="left" w:pos="7545"/>
        </w:tabs>
        <w:spacing w:after="0" w:line="240" w:lineRule="auto"/>
        <w:jc w:val="center"/>
        <w:rPr>
          <w:rFonts w:ascii="Garamond" w:eastAsia="Garamond" w:hAnsi="Garamond" w:cs="Garamond"/>
        </w:rPr>
      </w:pPr>
      <w:r>
        <w:rPr>
          <w:rFonts w:ascii="Garamond" w:eastAsia="Garamond" w:hAnsi="Garamond" w:cs="Garamond"/>
        </w:rPr>
        <w:t xml:space="preserve">Email: </w:t>
      </w:r>
      <w:hyperlink r:id="rId8">
        <w:r w:rsidR="00EA64EB" w:rsidRPr="00590D33">
          <w:rPr>
            <w:rFonts w:ascii="Garamond" w:hAnsi="Garamond"/>
            <w:color w:val="0462C1"/>
            <w:spacing w:val="-2"/>
            <w:u w:val="single" w:color="0462C1"/>
          </w:rPr>
          <w:t>anindyafatma125@gmail.com</w:t>
        </w:r>
      </w:hyperlink>
      <w:r>
        <w:rPr>
          <w:rFonts w:ascii="Garamond" w:eastAsia="Garamond" w:hAnsi="Garamond" w:cs="Garamond"/>
          <w:vertAlign w:val="superscript"/>
        </w:rPr>
        <w:t>1</w:t>
      </w:r>
      <w:r>
        <w:rPr>
          <w:rFonts w:ascii="Garamond" w:eastAsia="Garamond" w:hAnsi="Garamond" w:cs="Garamond"/>
        </w:rPr>
        <w:t xml:space="preserve">, </w:t>
      </w:r>
      <w:hyperlink r:id="rId9" w:history="1">
        <w:r w:rsidR="007725C0" w:rsidRPr="00594439">
          <w:rPr>
            <w:rStyle w:val="Hyperlink"/>
            <w:rFonts w:ascii="Garamond" w:eastAsia="Garamond" w:hAnsi="Garamond" w:cs="Garamond"/>
          </w:rPr>
          <w:t>amaliaitsnayunita@uinsatu.ac.id</w:t>
        </w:r>
        <w:r w:rsidR="007725C0" w:rsidRPr="00594439">
          <w:rPr>
            <w:rStyle w:val="Hyperlink"/>
            <w:rFonts w:ascii="Garamond" w:eastAsia="Garamond" w:hAnsi="Garamond" w:cs="Garamond"/>
            <w:vertAlign w:val="superscript"/>
          </w:rPr>
          <w:t>2</w:t>
        </w:r>
      </w:hyperlink>
      <w:r w:rsidR="007725C0">
        <w:rPr>
          <w:rFonts w:ascii="Garamond" w:eastAsia="Garamond" w:hAnsi="Garamond" w:cs="Garamond"/>
        </w:rPr>
        <w:t xml:space="preserve">, </w:t>
      </w:r>
      <w:hyperlink r:id="rId10" w:history="1">
        <w:r w:rsidR="00590D33" w:rsidRPr="00C578A5">
          <w:rPr>
            <w:rStyle w:val="Hyperlink"/>
            <w:rFonts w:ascii="Garamond" w:eastAsia="Garamond" w:hAnsi="Garamond" w:cs="Garamond"/>
          </w:rPr>
          <w:t>dzikiari@uinsatu.ac.id</w:t>
        </w:r>
        <w:r w:rsidR="00590D33" w:rsidRPr="00C578A5">
          <w:rPr>
            <w:rStyle w:val="Hyperlink"/>
            <w:rFonts w:ascii="Garamond" w:eastAsia="Garamond" w:hAnsi="Garamond" w:cs="Garamond"/>
            <w:vertAlign w:val="superscript"/>
          </w:rPr>
          <w:t>3</w:t>
        </w:r>
      </w:hyperlink>
      <w:r w:rsidR="00590D33">
        <w:rPr>
          <w:rFonts w:ascii="Garamond" w:eastAsia="Garamond" w:hAnsi="Garamond" w:cs="Garamond"/>
        </w:rPr>
        <w:t xml:space="preserve"> </w:t>
      </w:r>
    </w:p>
    <w:p w14:paraId="6261A98E" w14:textId="78EDB0CF" w:rsidR="002364FB" w:rsidRDefault="002364FB">
      <w:pPr>
        <w:tabs>
          <w:tab w:val="left" w:pos="7545"/>
        </w:tabs>
        <w:spacing w:after="0" w:line="240" w:lineRule="auto"/>
        <w:jc w:val="center"/>
        <w:rPr>
          <w:rFonts w:ascii="Garamond" w:eastAsia="Garamond" w:hAnsi="Garamond" w:cs="Garamond"/>
        </w:rPr>
      </w:pPr>
    </w:p>
    <w:p w14:paraId="57B285E6" w14:textId="77777777" w:rsidR="002364FB" w:rsidRDefault="002364FB">
      <w:pPr>
        <w:tabs>
          <w:tab w:val="left" w:pos="7545"/>
        </w:tabs>
        <w:spacing w:after="0" w:line="240" w:lineRule="auto"/>
        <w:jc w:val="center"/>
        <w:rPr>
          <w:rFonts w:ascii="Garamond" w:eastAsia="Garamond" w:hAnsi="Garamond" w:cs="Garamond"/>
          <w:sz w:val="24"/>
          <w:szCs w:val="24"/>
        </w:rPr>
      </w:pPr>
    </w:p>
    <w:p w14:paraId="76C7B62C" w14:textId="5F538BEB" w:rsidR="002364FB" w:rsidRDefault="009C6BDB">
      <w:pPr>
        <w:pBdr>
          <w:top w:val="nil"/>
          <w:left w:val="nil"/>
          <w:bottom w:val="nil"/>
          <w:right w:val="nil"/>
          <w:between w:val="nil"/>
        </w:pBdr>
        <w:spacing w:after="240" w:line="288"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Received: </w:t>
      </w:r>
      <w:r w:rsidR="0094605E">
        <w:rPr>
          <w:rFonts w:ascii="Garamond" w:eastAsia="Garamond" w:hAnsi="Garamond" w:cs="Garamond"/>
          <w:color w:val="000000"/>
          <w:sz w:val="20"/>
          <w:szCs w:val="20"/>
        </w:rPr>
        <w:t>19/1/</w:t>
      </w:r>
      <w:r w:rsidR="00D83648">
        <w:rPr>
          <w:rFonts w:ascii="Garamond" w:eastAsia="Garamond" w:hAnsi="Garamond" w:cs="Garamond"/>
          <w:color w:val="000000"/>
          <w:sz w:val="20"/>
          <w:szCs w:val="20"/>
        </w:rPr>
        <w:t>2026</w:t>
      </w:r>
      <w:r>
        <w:rPr>
          <w:rFonts w:ascii="Garamond" w:eastAsia="Garamond" w:hAnsi="Garamond" w:cs="Garamond"/>
          <w:color w:val="000000"/>
          <w:sz w:val="20"/>
          <w:szCs w:val="20"/>
        </w:rPr>
        <w:t xml:space="preserve">.  Accepted: </w:t>
      </w:r>
      <w:r w:rsidR="0094605E">
        <w:rPr>
          <w:rFonts w:ascii="Garamond" w:eastAsia="Garamond" w:hAnsi="Garamond" w:cs="Garamond"/>
          <w:color w:val="000000"/>
          <w:sz w:val="20"/>
          <w:szCs w:val="20"/>
        </w:rPr>
        <w:t>19/1/</w:t>
      </w:r>
      <w:r w:rsidR="00D83648">
        <w:rPr>
          <w:rFonts w:ascii="Garamond" w:eastAsia="Garamond" w:hAnsi="Garamond" w:cs="Garamond"/>
          <w:color w:val="000000"/>
          <w:sz w:val="20"/>
          <w:szCs w:val="20"/>
        </w:rPr>
        <w:t>2026</w:t>
      </w:r>
      <w:r>
        <w:rPr>
          <w:rFonts w:ascii="Garamond" w:eastAsia="Garamond" w:hAnsi="Garamond" w:cs="Garamond"/>
          <w:color w:val="000000"/>
          <w:sz w:val="20"/>
          <w:szCs w:val="20"/>
        </w:rPr>
        <w:t xml:space="preserve">.  Published: </w:t>
      </w:r>
      <w:r w:rsidR="0094605E">
        <w:rPr>
          <w:rFonts w:ascii="Garamond" w:eastAsia="Garamond" w:hAnsi="Garamond" w:cs="Garamond"/>
          <w:color w:val="000000"/>
          <w:sz w:val="20"/>
          <w:szCs w:val="20"/>
        </w:rPr>
        <w:t>20/1/</w:t>
      </w:r>
      <w:r w:rsidR="00D83648">
        <w:rPr>
          <w:rFonts w:ascii="Garamond" w:eastAsia="Garamond" w:hAnsi="Garamond" w:cs="Garamond"/>
          <w:color w:val="000000"/>
          <w:sz w:val="20"/>
          <w:szCs w:val="20"/>
        </w:rPr>
        <w:t>2026</w:t>
      </w:r>
    </w:p>
    <w:p w14:paraId="66A4AC38" w14:textId="77777777" w:rsidR="002364FB" w:rsidRDefault="009C6BDB">
      <w:pPr>
        <w:spacing w:after="0" w:line="240" w:lineRule="auto"/>
        <w:rPr>
          <w:rFonts w:ascii="Garamond" w:eastAsia="Garamond" w:hAnsi="Garamond" w:cs="Garamond"/>
          <w:b/>
        </w:rPr>
      </w:pPr>
      <w:r>
        <w:rPr>
          <w:rFonts w:ascii="Garamond" w:eastAsia="Garamond" w:hAnsi="Garamond" w:cs="Garamond"/>
          <w:b/>
        </w:rPr>
        <w:t>ABSTRACT</w:t>
      </w:r>
    </w:p>
    <w:p w14:paraId="145BA044" w14:textId="77777777" w:rsidR="0027025E" w:rsidRPr="007725C0" w:rsidRDefault="0027025E" w:rsidP="0027025E">
      <w:pPr>
        <w:pStyle w:val="BodyText"/>
        <w:spacing w:before="141"/>
        <w:ind w:right="17" w:firstLine="0"/>
        <w:rPr>
          <w:rFonts w:ascii="Garamond" w:hAnsi="Garamond"/>
          <w:sz w:val="22"/>
          <w:szCs w:val="22"/>
        </w:rPr>
      </w:pPr>
      <w:r w:rsidRPr="007725C0">
        <w:rPr>
          <w:rFonts w:ascii="Garamond" w:hAnsi="Garamond"/>
          <w:sz w:val="22"/>
          <w:szCs w:val="22"/>
        </w:rPr>
        <w:t>This research is motivated by the low student involvement in mathematics learning, which impacts</w:t>
      </w:r>
      <w:r w:rsidRPr="007725C0">
        <w:rPr>
          <w:rFonts w:ascii="Garamond" w:hAnsi="Garamond"/>
          <w:spacing w:val="-5"/>
          <w:sz w:val="22"/>
          <w:szCs w:val="22"/>
        </w:rPr>
        <w:t xml:space="preserve"> </w:t>
      </w:r>
      <w:r w:rsidRPr="007725C0">
        <w:rPr>
          <w:rFonts w:ascii="Garamond" w:hAnsi="Garamond"/>
          <w:sz w:val="22"/>
          <w:szCs w:val="22"/>
        </w:rPr>
        <w:t>students'</w:t>
      </w:r>
      <w:r w:rsidRPr="007725C0">
        <w:rPr>
          <w:rFonts w:ascii="Garamond" w:hAnsi="Garamond"/>
          <w:spacing w:val="-3"/>
          <w:sz w:val="22"/>
          <w:szCs w:val="22"/>
        </w:rPr>
        <w:t xml:space="preserve"> </w:t>
      </w:r>
      <w:r w:rsidRPr="007725C0">
        <w:rPr>
          <w:rFonts w:ascii="Garamond" w:hAnsi="Garamond"/>
          <w:sz w:val="22"/>
          <w:szCs w:val="22"/>
        </w:rPr>
        <w:t>Self-efficacy</w:t>
      </w:r>
      <w:r w:rsidRPr="007725C0">
        <w:rPr>
          <w:rFonts w:ascii="Garamond" w:hAnsi="Garamond"/>
          <w:spacing w:val="-2"/>
          <w:sz w:val="22"/>
          <w:szCs w:val="22"/>
        </w:rPr>
        <w:t xml:space="preserve"> </w:t>
      </w:r>
      <w:r w:rsidRPr="007725C0">
        <w:rPr>
          <w:rFonts w:ascii="Garamond" w:hAnsi="Garamond"/>
          <w:sz w:val="22"/>
          <w:szCs w:val="22"/>
        </w:rPr>
        <w:t>and</w:t>
      </w:r>
      <w:r w:rsidRPr="007725C0">
        <w:rPr>
          <w:rFonts w:ascii="Garamond" w:hAnsi="Garamond"/>
          <w:spacing w:val="-3"/>
          <w:sz w:val="22"/>
          <w:szCs w:val="22"/>
        </w:rPr>
        <w:t xml:space="preserve"> </w:t>
      </w:r>
      <w:r w:rsidRPr="007725C0">
        <w:rPr>
          <w:rFonts w:ascii="Garamond" w:hAnsi="Garamond"/>
          <w:sz w:val="22"/>
          <w:szCs w:val="22"/>
        </w:rPr>
        <w:t>learning</w:t>
      </w:r>
      <w:r w:rsidRPr="007725C0">
        <w:rPr>
          <w:rFonts w:ascii="Garamond" w:hAnsi="Garamond"/>
          <w:spacing w:val="-3"/>
          <w:sz w:val="22"/>
          <w:szCs w:val="22"/>
        </w:rPr>
        <w:t xml:space="preserve"> </w:t>
      </w:r>
      <w:r w:rsidRPr="007725C0">
        <w:rPr>
          <w:rFonts w:ascii="Garamond" w:hAnsi="Garamond"/>
          <w:sz w:val="22"/>
          <w:szCs w:val="22"/>
        </w:rPr>
        <w:t>outcomes,</w:t>
      </w:r>
      <w:r w:rsidRPr="007725C0">
        <w:rPr>
          <w:rFonts w:ascii="Garamond" w:hAnsi="Garamond"/>
          <w:spacing w:val="-3"/>
          <w:sz w:val="22"/>
          <w:szCs w:val="22"/>
        </w:rPr>
        <w:t xml:space="preserve"> </w:t>
      </w:r>
      <w:r w:rsidRPr="007725C0">
        <w:rPr>
          <w:rFonts w:ascii="Garamond" w:hAnsi="Garamond"/>
          <w:sz w:val="22"/>
          <w:szCs w:val="22"/>
        </w:rPr>
        <w:t>particularly</w:t>
      </w:r>
      <w:r w:rsidRPr="007725C0">
        <w:rPr>
          <w:rFonts w:ascii="Garamond" w:hAnsi="Garamond"/>
          <w:spacing w:val="-3"/>
          <w:sz w:val="22"/>
          <w:szCs w:val="22"/>
        </w:rPr>
        <w:t xml:space="preserve"> </w:t>
      </w:r>
      <w:r w:rsidRPr="007725C0">
        <w:rPr>
          <w:rFonts w:ascii="Garamond" w:hAnsi="Garamond"/>
          <w:sz w:val="22"/>
          <w:szCs w:val="22"/>
        </w:rPr>
        <w:t>on</w:t>
      </w:r>
      <w:r w:rsidRPr="007725C0">
        <w:rPr>
          <w:rFonts w:ascii="Garamond" w:hAnsi="Garamond"/>
          <w:spacing w:val="-3"/>
          <w:sz w:val="22"/>
          <w:szCs w:val="22"/>
        </w:rPr>
        <w:t xml:space="preserve"> </w:t>
      </w:r>
      <w:r w:rsidRPr="007725C0">
        <w:rPr>
          <w:rFonts w:ascii="Garamond" w:hAnsi="Garamond"/>
          <w:sz w:val="22"/>
          <w:szCs w:val="22"/>
        </w:rPr>
        <w:t>the</w:t>
      </w:r>
      <w:r w:rsidRPr="007725C0">
        <w:rPr>
          <w:rFonts w:ascii="Garamond" w:hAnsi="Garamond"/>
          <w:spacing w:val="-2"/>
          <w:sz w:val="22"/>
          <w:szCs w:val="22"/>
        </w:rPr>
        <w:t xml:space="preserve"> </w:t>
      </w:r>
      <w:r w:rsidRPr="007725C0">
        <w:rPr>
          <w:rFonts w:ascii="Garamond" w:hAnsi="Garamond"/>
          <w:sz w:val="22"/>
          <w:szCs w:val="22"/>
        </w:rPr>
        <w:t>material</w:t>
      </w:r>
      <w:r w:rsidRPr="007725C0">
        <w:rPr>
          <w:rFonts w:ascii="Garamond" w:hAnsi="Garamond"/>
          <w:spacing w:val="-2"/>
          <w:sz w:val="22"/>
          <w:szCs w:val="22"/>
        </w:rPr>
        <w:t xml:space="preserve"> </w:t>
      </w:r>
      <w:r w:rsidRPr="007725C0">
        <w:rPr>
          <w:rFonts w:ascii="Garamond" w:hAnsi="Garamond"/>
          <w:sz w:val="22"/>
          <w:szCs w:val="22"/>
        </w:rPr>
        <w:t>of</w:t>
      </w:r>
      <w:r w:rsidRPr="007725C0">
        <w:rPr>
          <w:rFonts w:ascii="Garamond" w:hAnsi="Garamond"/>
          <w:spacing w:val="-3"/>
          <w:sz w:val="22"/>
          <w:szCs w:val="22"/>
        </w:rPr>
        <w:t xml:space="preserve"> </w:t>
      </w:r>
      <w:r w:rsidRPr="007725C0">
        <w:rPr>
          <w:rFonts w:ascii="Garamond" w:hAnsi="Garamond"/>
          <w:sz w:val="22"/>
          <w:szCs w:val="22"/>
        </w:rPr>
        <w:t>data</w:t>
      </w:r>
      <w:r w:rsidRPr="007725C0">
        <w:rPr>
          <w:rFonts w:ascii="Garamond" w:hAnsi="Garamond"/>
          <w:spacing w:val="-2"/>
          <w:sz w:val="22"/>
          <w:szCs w:val="22"/>
        </w:rPr>
        <w:t xml:space="preserve"> </w:t>
      </w:r>
      <w:r w:rsidRPr="007725C0">
        <w:rPr>
          <w:rFonts w:ascii="Garamond" w:hAnsi="Garamond"/>
          <w:sz w:val="22"/>
          <w:szCs w:val="22"/>
        </w:rPr>
        <w:t>and diagrams. The study aims to determine the effect of the Knisley learning model on students' Self-efficacy and learning outcomes, while considering the role of student learning interest. The</w:t>
      </w:r>
      <w:r w:rsidRPr="007725C0">
        <w:rPr>
          <w:rFonts w:ascii="Garamond" w:hAnsi="Garamond"/>
          <w:spacing w:val="-1"/>
          <w:sz w:val="22"/>
          <w:szCs w:val="22"/>
        </w:rPr>
        <w:t xml:space="preserve"> </w:t>
      </w:r>
      <w:r w:rsidRPr="007725C0">
        <w:rPr>
          <w:rFonts w:ascii="Garamond" w:hAnsi="Garamond"/>
          <w:sz w:val="22"/>
          <w:szCs w:val="22"/>
        </w:rPr>
        <w:t>method</w:t>
      </w:r>
      <w:r w:rsidRPr="007725C0">
        <w:rPr>
          <w:rFonts w:ascii="Garamond" w:hAnsi="Garamond"/>
          <w:spacing w:val="-2"/>
          <w:sz w:val="22"/>
          <w:szCs w:val="22"/>
        </w:rPr>
        <w:t xml:space="preserve"> </w:t>
      </w:r>
      <w:r w:rsidRPr="007725C0">
        <w:rPr>
          <w:rFonts w:ascii="Garamond" w:hAnsi="Garamond"/>
          <w:sz w:val="22"/>
          <w:szCs w:val="22"/>
        </w:rPr>
        <w:t>used</w:t>
      </w:r>
      <w:r w:rsidRPr="007725C0">
        <w:rPr>
          <w:rFonts w:ascii="Garamond" w:hAnsi="Garamond"/>
          <w:spacing w:val="-2"/>
          <w:sz w:val="22"/>
          <w:szCs w:val="22"/>
        </w:rPr>
        <w:t xml:space="preserve"> </w:t>
      </w:r>
      <w:r w:rsidRPr="007725C0">
        <w:rPr>
          <w:rFonts w:ascii="Garamond" w:hAnsi="Garamond"/>
          <w:sz w:val="22"/>
          <w:szCs w:val="22"/>
        </w:rPr>
        <w:t>is</w:t>
      </w:r>
      <w:r w:rsidRPr="007725C0">
        <w:rPr>
          <w:rFonts w:ascii="Garamond" w:hAnsi="Garamond"/>
          <w:spacing w:val="-8"/>
          <w:sz w:val="22"/>
          <w:szCs w:val="22"/>
        </w:rPr>
        <w:t xml:space="preserve"> </w:t>
      </w:r>
      <w:r w:rsidRPr="007725C0">
        <w:rPr>
          <w:rFonts w:ascii="Garamond" w:hAnsi="Garamond"/>
          <w:sz w:val="22"/>
          <w:szCs w:val="22"/>
        </w:rPr>
        <w:t>a</w:t>
      </w:r>
      <w:r w:rsidRPr="007725C0">
        <w:rPr>
          <w:rFonts w:ascii="Garamond" w:hAnsi="Garamond"/>
          <w:spacing w:val="-1"/>
          <w:sz w:val="22"/>
          <w:szCs w:val="22"/>
        </w:rPr>
        <w:t xml:space="preserve"> </w:t>
      </w:r>
      <w:r w:rsidRPr="007725C0">
        <w:rPr>
          <w:rFonts w:ascii="Garamond" w:hAnsi="Garamond"/>
          <w:sz w:val="22"/>
          <w:szCs w:val="22"/>
        </w:rPr>
        <w:t>Quasi-Experimental</w:t>
      </w:r>
      <w:r w:rsidRPr="007725C0">
        <w:rPr>
          <w:rFonts w:ascii="Garamond" w:hAnsi="Garamond"/>
          <w:spacing w:val="-9"/>
          <w:sz w:val="22"/>
          <w:szCs w:val="22"/>
        </w:rPr>
        <w:t xml:space="preserve"> </w:t>
      </w:r>
      <w:r w:rsidRPr="007725C0">
        <w:rPr>
          <w:rFonts w:ascii="Garamond" w:hAnsi="Garamond"/>
          <w:sz w:val="22"/>
          <w:szCs w:val="22"/>
        </w:rPr>
        <w:t>Design</w:t>
      </w:r>
      <w:r w:rsidRPr="007725C0">
        <w:rPr>
          <w:rFonts w:ascii="Garamond" w:hAnsi="Garamond"/>
          <w:spacing w:val="-2"/>
          <w:sz w:val="22"/>
          <w:szCs w:val="22"/>
        </w:rPr>
        <w:t xml:space="preserve"> </w:t>
      </w:r>
      <w:r w:rsidRPr="007725C0">
        <w:rPr>
          <w:rFonts w:ascii="Garamond" w:hAnsi="Garamond"/>
          <w:sz w:val="22"/>
          <w:szCs w:val="22"/>
        </w:rPr>
        <w:t>with</w:t>
      </w:r>
      <w:r w:rsidRPr="007725C0">
        <w:rPr>
          <w:rFonts w:ascii="Garamond" w:hAnsi="Garamond"/>
          <w:spacing w:val="-2"/>
          <w:sz w:val="22"/>
          <w:szCs w:val="22"/>
        </w:rPr>
        <w:t xml:space="preserve"> </w:t>
      </w:r>
      <w:r w:rsidRPr="007725C0">
        <w:rPr>
          <w:rFonts w:ascii="Garamond" w:hAnsi="Garamond"/>
          <w:sz w:val="22"/>
          <w:szCs w:val="22"/>
        </w:rPr>
        <w:t>a</w:t>
      </w:r>
      <w:r w:rsidRPr="007725C0">
        <w:rPr>
          <w:rFonts w:ascii="Garamond" w:hAnsi="Garamond"/>
          <w:spacing w:val="-1"/>
          <w:sz w:val="22"/>
          <w:szCs w:val="22"/>
        </w:rPr>
        <w:t xml:space="preserve"> </w:t>
      </w:r>
      <w:r w:rsidRPr="007725C0">
        <w:rPr>
          <w:rFonts w:ascii="Garamond" w:hAnsi="Garamond"/>
          <w:sz w:val="22"/>
          <w:szCs w:val="22"/>
        </w:rPr>
        <w:t>non-equivalent</w:t>
      </w:r>
      <w:r w:rsidRPr="007725C0">
        <w:rPr>
          <w:rFonts w:ascii="Garamond" w:hAnsi="Garamond"/>
          <w:spacing w:val="-6"/>
          <w:sz w:val="22"/>
          <w:szCs w:val="22"/>
        </w:rPr>
        <w:t xml:space="preserve"> </w:t>
      </w:r>
      <w:r w:rsidRPr="007725C0">
        <w:rPr>
          <w:rFonts w:ascii="Garamond" w:hAnsi="Garamond"/>
          <w:sz w:val="22"/>
          <w:szCs w:val="22"/>
        </w:rPr>
        <w:t>control</w:t>
      </w:r>
      <w:r w:rsidRPr="007725C0">
        <w:rPr>
          <w:rFonts w:ascii="Garamond" w:hAnsi="Garamond"/>
          <w:spacing w:val="-1"/>
          <w:sz w:val="22"/>
          <w:szCs w:val="22"/>
        </w:rPr>
        <w:t xml:space="preserve"> </w:t>
      </w:r>
      <w:r w:rsidRPr="007725C0">
        <w:rPr>
          <w:rFonts w:ascii="Garamond" w:hAnsi="Garamond"/>
          <w:sz w:val="22"/>
          <w:szCs w:val="22"/>
        </w:rPr>
        <w:t>group</w:t>
      </w:r>
      <w:r w:rsidRPr="007725C0">
        <w:rPr>
          <w:rFonts w:ascii="Garamond" w:hAnsi="Garamond"/>
          <w:spacing w:val="-2"/>
          <w:sz w:val="22"/>
          <w:szCs w:val="22"/>
        </w:rPr>
        <w:t xml:space="preserve"> </w:t>
      </w:r>
      <w:r w:rsidRPr="007725C0">
        <w:rPr>
          <w:rFonts w:ascii="Garamond" w:hAnsi="Garamond"/>
          <w:sz w:val="22"/>
          <w:szCs w:val="22"/>
        </w:rPr>
        <w:t>design. The study involved 62 seventh-grade students at MTsN 3 Tulungagung, divided into an experimental class (Knisley model) and a control class (lecture method). Data were collected through</w:t>
      </w:r>
      <w:r w:rsidRPr="007725C0">
        <w:rPr>
          <w:rFonts w:ascii="Garamond" w:hAnsi="Garamond"/>
          <w:spacing w:val="-15"/>
          <w:sz w:val="22"/>
          <w:szCs w:val="22"/>
        </w:rPr>
        <w:t xml:space="preserve"> </w:t>
      </w:r>
      <w:r w:rsidRPr="007725C0">
        <w:rPr>
          <w:rFonts w:ascii="Garamond" w:hAnsi="Garamond"/>
          <w:sz w:val="22"/>
          <w:szCs w:val="22"/>
        </w:rPr>
        <w:t>learning</w:t>
      </w:r>
      <w:r w:rsidRPr="007725C0">
        <w:rPr>
          <w:rFonts w:ascii="Garamond" w:hAnsi="Garamond"/>
          <w:spacing w:val="-15"/>
          <w:sz w:val="22"/>
          <w:szCs w:val="22"/>
        </w:rPr>
        <w:t xml:space="preserve"> </w:t>
      </w:r>
      <w:r w:rsidRPr="007725C0">
        <w:rPr>
          <w:rFonts w:ascii="Garamond" w:hAnsi="Garamond"/>
          <w:sz w:val="22"/>
          <w:szCs w:val="22"/>
        </w:rPr>
        <w:t>achievement</w:t>
      </w:r>
      <w:r w:rsidRPr="007725C0">
        <w:rPr>
          <w:rFonts w:ascii="Garamond" w:hAnsi="Garamond"/>
          <w:spacing w:val="-15"/>
          <w:sz w:val="22"/>
          <w:szCs w:val="22"/>
        </w:rPr>
        <w:t xml:space="preserve"> </w:t>
      </w:r>
      <w:r w:rsidRPr="007725C0">
        <w:rPr>
          <w:rFonts w:ascii="Garamond" w:hAnsi="Garamond"/>
          <w:sz w:val="22"/>
          <w:szCs w:val="22"/>
        </w:rPr>
        <w:t>tests,</w:t>
      </w:r>
      <w:r w:rsidRPr="007725C0">
        <w:rPr>
          <w:rFonts w:ascii="Garamond" w:hAnsi="Garamond"/>
          <w:spacing w:val="-15"/>
          <w:sz w:val="22"/>
          <w:szCs w:val="22"/>
        </w:rPr>
        <w:t xml:space="preserve"> </w:t>
      </w:r>
      <w:r w:rsidRPr="007725C0">
        <w:rPr>
          <w:rFonts w:ascii="Garamond" w:hAnsi="Garamond"/>
          <w:sz w:val="22"/>
          <w:szCs w:val="22"/>
        </w:rPr>
        <w:t>as</w:t>
      </w:r>
      <w:r w:rsidRPr="007725C0">
        <w:rPr>
          <w:rFonts w:ascii="Garamond" w:hAnsi="Garamond"/>
          <w:spacing w:val="-15"/>
          <w:sz w:val="22"/>
          <w:szCs w:val="22"/>
        </w:rPr>
        <w:t xml:space="preserve"> </w:t>
      </w:r>
      <w:r w:rsidRPr="007725C0">
        <w:rPr>
          <w:rFonts w:ascii="Garamond" w:hAnsi="Garamond"/>
          <w:sz w:val="22"/>
          <w:szCs w:val="22"/>
        </w:rPr>
        <w:t>well</w:t>
      </w:r>
      <w:r w:rsidRPr="007725C0">
        <w:rPr>
          <w:rFonts w:ascii="Garamond" w:hAnsi="Garamond"/>
          <w:spacing w:val="-15"/>
          <w:sz w:val="22"/>
          <w:szCs w:val="22"/>
        </w:rPr>
        <w:t xml:space="preserve"> </w:t>
      </w:r>
      <w:r w:rsidRPr="007725C0">
        <w:rPr>
          <w:rFonts w:ascii="Garamond" w:hAnsi="Garamond"/>
          <w:sz w:val="22"/>
          <w:szCs w:val="22"/>
        </w:rPr>
        <w:t>as</w:t>
      </w:r>
      <w:r w:rsidRPr="007725C0">
        <w:rPr>
          <w:rFonts w:ascii="Garamond" w:hAnsi="Garamond"/>
          <w:spacing w:val="-15"/>
          <w:sz w:val="22"/>
          <w:szCs w:val="22"/>
        </w:rPr>
        <w:t xml:space="preserve"> </w:t>
      </w:r>
      <w:r w:rsidRPr="007725C0">
        <w:rPr>
          <w:rFonts w:ascii="Garamond" w:hAnsi="Garamond"/>
          <w:sz w:val="22"/>
          <w:szCs w:val="22"/>
        </w:rPr>
        <w:t>self-efficacy</w:t>
      </w:r>
      <w:r w:rsidRPr="007725C0">
        <w:rPr>
          <w:rFonts w:ascii="Garamond" w:hAnsi="Garamond"/>
          <w:spacing w:val="-15"/>
          <w:sz w:val="22"/>
          <w:szCs w:val="22"/>
        </w:rPr>
        <w:t xml:space="preserve"> </w:t>
      </w:r>
      <w:r w:rsidRPr="007725C0">
        <w:rPr>
          <w:rFonts w:ascii="Garamond" w:hAnsi="Garamond"/>
          <w:sz w:val="22"/>
          <w:szCs w:val="22"/>
        </w:rPr>
        <w:t>and</w:t>
      </w:r>
      <w:r w:rsidRPr="007725C0">
        <w:rPr>
          <w:rFonts w:ascii="Garamond" w:hAnsi="Garamond"/>
          <w:spacing w:val="-15"/>
          <w:sz w:val="22"/>
          <w:szCs w:val="22"/>
        </w:rPr>
        <w:t xml:space="preserve"> </w:t>
      </w:r>
      <w:r w:rsidRPr="007725C0">
        <w:rPr>
          <w:rFonts w:ascii="Garamond" w:hAnsi="Garamond"/>
          <w:sz w:val="22"/>
          <w:szCs w:val="22"/>
        </w:rPr>
        <w:t>learning</w:t>
      </w:r>
      <w:r w:rsidRPr="007725C0">
        <w:rPr>
          <w:rFonts w:ascii="Garamond" w:hAnsi="Garamond"/>
          <w:spacing w:val="-15"/>
          <w:sz w:val="22"/>
          <w:szCs w:val="22"/>
        </w:rPr>
        <w:t xml:space="preserve"> </w:t>
      </w:r>
      <w:r w:rsidRPr="007725C0">
        <w:rPr>
          <w:rFonts w:ascii="Garamond" w:hAnsi="Garamond"/>
          <w:sz w:val="22"/>
          <w:szCs w:val="22"/>
        </w:rPr>
        <w:t>interest</w:t>
      </w:r>
      <w:r w:rsidRPr="007725C0">
        <w:rPr>
          <w:rFonts w:ascii="Garamond" w:hAnsi="Garamond"/>
          <w:spacing w:val="-15"/>
          <w:sz w:val="22"/>
          <w:szCs w:val="22"/>
        </w:rPr>
        <w:t xml:space="preserve"> </w:t>
      </w:r>
      <w:r w:rsidRPr="007725C0">
        <w:rPr>
          <w:rFonts w:ascii="Garamond" w:hAnsi="Garamond"/>
          <w:sz w:val="22"/>
          <w:szCs w:val="22"/>
        </w:rPr>
        <w:t>questionnaires. The data were then analyzed using mean N-Gain, t-test, MANOVA, and MANCOVA. The results show that the Knisley model has a significant influence on the improvement of Self- efficacy (p = 0.000) and learning outcomes (p = 0.005), both partially and simultaneously, including</w:t>
      </w:r>
      <w:r w:rsidRPr="007725C0">
        <w:rPr>
          <w:rFonts w:ascii="Garamond" w:hAnsi="Garamond"/>
          <w:spacing w:val="-9"/>
          <w:sz w:val="22"/>
          <w:szCs w:val="22"/>
        </w:rPr>
        <w:t xml:space="preserve"> </w:t>
      </w:r>
      <w:r w:rsidRPr="007725C0">
        <w:rPr>
          <w:rFonts w:ascii="Garamond" w:hAnsi="Garamond"/>
          <w:sz w:val="22"/>
          <w:szCs w:val="22"/>
        </w:rPr>
        <w:t>after</w:t>
      </w:r>
      <w:r w:rsidRPr="007725C0">
        <w:rPr>
          <w:rFonts w:ascii="Garamond" w:hAnsi="Garamond"/>
          <w:spacing w:val="-9"/>
          <w:sz w:val="22"/>
          <w:szCs w:val="22"/>
        </w:rPr>
        <w:t xml:space="preserve"> </w:t>
      </w:r>
      <w:r w:rsidRPr="007725C0">
        <w:rPr>
          <w:rFonts w:ascii="Garamond" w:hAnsi="Garamond"/>
          <w:sz w:val="22"/>
          <w:szCs w:val="22"/>
        </w:rPr>
        <w:t>controlling</w:t>
      </w:r>
      <w:r w:rsidRPr="007725C0">
        <w:rPr>
          <w:rFonts w:ascii="Garamond" w:hAnsi="Garamond"/>
          <w:spacing w:val="-9"/>
          <w:sz w:val="22"/>
          <w:szCs w:val="22"/>
        </w:rPr>
        <w:t xml:space="preserve"> </w:t>
      </w:r>
      <w:r w:rsidRPr="007725C0">
        <w:rPr>
          <w:rFonts w:ascii="Garamond" w:hAnsi="Garamond"/>
          <w:sz w:val="22"/>
          <w:szCs w:val="22"/>
        </w:rPr>
        <w:t>for</w:t>
      </w:r>
      <w:r w:rsidRPr="007725C0">
        <w:rPr>
          <w:rFonts w:ascii="Garamond" w:hAnsi="Garamond"/>
          <w:spacing w:val="-9"/>
          <w:sz w:val="22"/>
          <w:szCs w:val="22"/>
        </w:rPr>
        <w:t xml:space="preserve"> </w:t>
      </w:r>
      <w:r w:rsidRPr="007725C0">
        <w:rPr>
          <w:rFonts w:ascii="Garamond" w:hAnsi="Garamond"/>
          <w:sz w:val="22"/>
          <w:szCs w:val="22"/>
        </w:rPr>
        <w:t>the</w:t>
      </w:r>
      <w:r w:rsidRPr="007725C0">
        <w:rPr>
          <w:rFonts w:ascii="Garamond" w:hAnsi="Garamond"/>
          <w:spacing w:val="-8"/>
          <w:sz w:val="22"/>
          <w:szCs w:val="22"/>
        </w:rPr>
        <w:t xml:space="preserve"> </w:t>
      </w:r>
      <w:r w:rsidRPr="007725C0">
        <w:rPr>
          <w:rFonts w:ascii="Garamond" w:hAnsi="Garamond"/>
          <w:sz w:val="22"/>
          <w:szCs w:val="22"/>
        </w:rPr>
        <w:t>effect</w:t>
      </w:r>
      <w:r w:rsidRPr="007725C0">
        <w:rPr>
          <w:rFonts w:ascii="Garamond" w:hAnsi="Garamond"/>
          <w:spacing w:val="-8"/>
          <w:sz w:val="22"/>
          <w:szCs w:val="22"/>
        </w:rPr>
        <w:t xml:space="preserve"> </w:t>
      </w:r>
      <w:r w:rsidRPr="007725C0">
        <w:rPr>
          <w:rFonts w:ascii="Garamond" w:hAnsi="Garamond"/>
          <w:sz w:val="22"/>
          <w:szCs w:val="22"/>
        </w:rPr>
        <w:t>of</w:t>
      </w:r>
      <w:r w:rsidRPr="007725C0">
        <w:rPr>
          <w:rFonts w:ascii="Garamond" w:hAnsi="Garamond"/>
          <w:spacing w:val="-13"/>
          <w:sz w:val="22"/>
          <w:szCs w:val="22"/>
        </w:rPr>
        <w:t xml:space="preserve"> </w:t>
      </w:r>
      <w:r w:rsidRPr="007725C0">
        <w:rPr>
          <w:rFonts w:ascii="Garamond" w:hAnsi="Garamond"/>
          <w:sz w:val="22"/>
          <w:szCs w:val="22"/>
        </w:rPr>
        <w:t>learning</w:t>
      </w:r>
      <w:r w:rsidRPr="007725C0">
        <w:rPr>
          <w:rFonts w:ascii="Garamond" w:hAnsi="Garamond"/>
          <w:spacing w:val="-9"/>
          <w:sz w:val="22"/>
          <w:szCs w:val="22"/>
        </w:rPr>
        <w:t xml:space="preserve"> </w:t>
      </w:r>
      <w:r w:rsidRPr="007725C0">
        <w:rPr>
          <w:rFonts w:ascii="Garamond" w:hAnsi="Garamond"/>
          <w:sz w:val="22"/>
          <w:szCs w:val="22"/>
        </w:rPr>
        <w:t>interest</w:t>
      </w:r>
      <w:r w:rsidRPr="007725C0">
        <w:rPr>
          <w:rFonts w:ascii="Garamond" w:hAnsi="Garamond"/>
          <w:spacing w:val="-8"/>
          <w:sz w:val="22"/>
          <w:szCs w:val="22"/>
        </w:rPr>
        <w:t xml:space="preserve"> </w:t>
      </w:r>
      <w:r w:rsidRPr="007725C0">
        <w:rPr>
          <w:rFonts w:ascii="Garamond" w:hAnsi="Garamond"/>
          <w:sz w:val="22"/>
          <w:szCs w:val="22"/>
        </w:rPr>
        <w:t>(p</w:t>
      </w:r>
      <w:r w:rsidRPr="007725C0">
        <w:rPr>
          <w:rFonts w:ascii="Garamond" w:hAnsi="Garamond"/>
          <w:spacing w:val="-9"/>
          <w:sz w:val="22"/>
          <w:szCs w:val="22"/>
        </w:rPr>
        <w:t xml:space="preserve"> </w:t>
      </w:r>
      <w:r w:rsidRPr="007725C0">
        <w:rPr>
          <w:rFonts w:ascii="Garamond" w:hAnsi="Garamond"/>
          <w:sz w:val="22"/>
          <w:szCs w:val="22"/>
        </w:rPr>
        <w:t>=</w:t>
      </w:r>
      <w:r w:rsidRPr="007725C0">
        <w:rPr>
          <w:rFonts w:ascii="Garamond" w:hAnsi="Garamond"/>
          <w:spacing w:val="-9"/>
          <w:sz w:val="22"/>
          <w:szCs w:val="22"/>
        </w:rPr>
        <w:t xml:space="preserve"> </w:t>
      </w:r>
      <w:r w:rsidRPr="007725C0">
        <w:rPr>
          <w:rFonts w:ascii="Garamond" w:hAnsi="Garamond"/>
          <w:sz w:val="22"/>
          <w:szCs w:val="22"/>
        </w:rPr>
        <w:t>0.000).</w:t>
      </w:r>
      <w:r w:rsidRPr="007725C0">
        <w:rPr>
          <w:rFonts w:ascii="Garamond" w:hAnsi="Garamond"/>
          <w:spacing w:val="-9"/>
          <w:sz w:val="22"/>
          <w:szCs w:val="22"/>
        </w:rPr>
        <w:t xml:space="preserve"> </w:t>
      </w:r>
      <w:r w:rsidRPr="007725C0">
        <w:rPr>
          <w:rFonts w:ascii="Garamond" w:hAnsi="Garamond"/>
          <w:sz w:val="22"/>
          <w:szCs w:val="22"/>
        </w:rPr>
        <w:t>It</w:t>
      </w:r>
      <w:r w:rsidRPr="007725C0">
        <w:rPr>
          <w:rFonts w:ascii="Garamond" w:hAnsi="Garamond"/>
          <w:spacing w:val="-8"/>
          <w:sz w:val="22"/>
          <w:szCs w:val="22"/>
        </w:rPr>
        <w:t xml:space="preserve"> </w:t>
      </w:r>
      <w:r w:rsidRPr="007725C0">
        <w:rPr>
          <w:rFonts w:ascii="Garamond" w:hAnsi="Garamond"/>
          <w:sz w:val="22"/>
          <w:szCs w:val="22"/>
        </w:rPr>
        <w:t>is</w:t>
      </w:r>
      <w:r w:rsidRPr="007725C0">
        <w:rPr>
          <w:rFonts w:ascii="Garamond" w:hAnsi="Garamond"/>
          <w:spacing w:val="-11"/>
          <w:sz w:val="22"/>
          <w:szCs w:val="22"/>
        </w:rPr>
        <w:t xml:space="preserve"> </w:t>
      </w:r>
      <w:r w:rsidRPr="007725C0">
        <w:rPr>
          <w:rFonts w:ascii="Garamond" w:hAnsi="Garamond"/>
          <w:sz w:val="22"/>
          <w:szCs w:val="22"/>
        </w:rPr>
        <w:t>concluded</w:t>
      </w:r>
      <w:r w:rsidRPr="007725C0">
        <w:rPr>
          <w:rFonts w:ascii="Garamond" w:hAnsi="Garamond"/>
          <w:spacing w:val="-9"/>
          <w:sz w:val="22"/>
          <w:szCs w:val="22"/>
        </w:rPr>
        <w:t xml:space="preserve"> </w:t>
      </w:r>
      <w:r w:rsidRPr="007725C0">
        <w:rPr>
          <w:rFonts w:ascii="Garamond" w:hAnsi="Garamond"/>
          <w:sz w:val="22"/>
          <w:szCs w:val="22"/>
        </w:rPr>
        <w:t>that</w:t>
      </w:r>
      <w:r w:rsidRPr="007725C0">
        <w:rPr>
          <w:rFonts w:ascii="Garamond" w:hAnsi="Garamond"/>
          <w:spacing w:val="-8"/>
          <w:sz w:val="22"/>
          <w:szCs w:val="22"/>
        </w:rPr>
        <w:t xml:space="preserve"> </w:t>
      </w:r>
      <w:r w:rsidRPr="007725C0">
        <w:rPr>
          <w:rFonts w:ascii="Garamond" w:hAnsi="Garamond"/>
          <w:sz w:val="22"/>
          <w:szCs w:val="22"/>
        </w:rPr>
        <w:t xml:space="preserve">the </w:t>
      </w:r>
      <w:r w:rsidRPr="007725C0">
        <w:rPr>
          <w:rFonts w:ascii="Garamond" w:hAnsi="Garamond"/>
          <w:i/>
          <w:sz w:val="22"/>
          <w:szCs w:val="22"/>
        </w:rPr>
        <w:t>Knisley</w:t>
      </w:r>
      <w:r w:rsidRPr="007725C0">
        <w:rPr>
          <w:rFonts w:ascii="Garamond" w:hAnsi="Garamond"/>
          <w:i/>
          <w:spacing w:val="-6"/>
          <w:sz w:val="22"/>
          <w:szCs w:val="22"/>
        </w:rPr>
        <w:t xml:space="preserve"> </w:t>
      </w:r>
      <w:r w:rsidRPr="007725C0">
        <w:rPr>
          <w:rFonts w:ascii="Garamond" w:hAnsi="Garamond"/>
          <w:sz w:val="22"/>
          <w:szCs w:val="22"/>
        </w:rPr>
        <w:t>model</w:t>
      </w:r>
      <w:r w:rsidRPr="007725C0">
        <w:rPr>
          <w:rFonts w:ascii="Garamond" w:hAnsi="Garamond"/>
          <w:spacing w:val="-7"/>
          <w:sz w:val="22"/>
          <w:szCs w:val="22"/>
        </w:rPr>
        <w:t xml:space="preserve"> </w:t>
      </w:r>
      <w:r w:rsidRPr="007725C0">
        <w:rPr>
          <w:rFonts w:ascii="Garamond" w:hAnsi="Garamond"/>
          <w:sz w:val="22"/>
          <w:szCs w:val="22"/>
        </w:rPr>
        <w:t>is</w:t>
      </w:r>
      <w:r w:rsidRPr="007725C0">
        <w:rPr>
          <w:rFonts w:ascii="Garamond" w:hAnsi="Garamond"/>
          <w:spacing w:val="-10"/>
          <w:sz w:val="22"/>
          <w:szCs w:val="22"/>
        </w:rPr>
        <w:t xml:space="preserve"> </w:t>
      </w:r>
      <w:r w:rsidRPr="007725C0">
        <w:rPr>
          <w:rFonts w:ascii="Garamond" w:hAnsi="Garamond"/>
          <w:sz w:val="22"/>
          <w:szCs w:val="22"/>
        </w:rPr>
        <w:t>effective</w:t>
      </w:r>
      <w:r w:rsidRPr="007725C0">
        <w:rPr>
          <w:rFonts w:ascii="Garamond" w:hAnsi="Garamond"/>
          <w:spacing w:val="-3"/>
          <w:sz w:val="22"/>
          <w:szCs w:val="22"/>
        </w:rPr>
        <w:t xml:space="preserve"> </w:t>
      </w:r>
      <w:r w:rsidRPr="007725C0">
        <w:rPr>
          <w:rFonts w:ascii="Garamond" w:hAnsi="Garamond"/>
          <w:sz w:val="22"/>
          <w:szCs w:val="22"/>
        </w:rPr>
        <w:t>in</w:t>
      </w:r>
      <w:r w:rsidRPr="007725C0">
        <w:rPr>
          <w:rFonts w:ascii="Garamond" w:hAnsi="Garamond"/>
          <w:spacing w:val="-9"/>
          <w:sz w:val="22"/>
          <w:szCs w:val="22"/>
        </w:rPr>
        <w:t xml:space="preserve"> </w:t>
      </w:r>
      <w:r w:rsidRPr="007725C0">
        <w:rPr>
          <w:rFonts w:ascii="Garamond" w:hAnsi="Garamond"/>
          <w:sz w:val="22"/>
          <w:szCs w:val="22"/>
        </w:rPr>
        <w:t>increasing</w:t>
      </w:r>
      <w:r w:rsidRPr="007725C0">
        <w:rPr>
          <w:rFonts w:ascii="Garamond" w:hAnsi="Garamond"/>
          <w:spacing w:val="-9"/>
          <w:sz w:val="22"/>
          <w:szCs w:val="22"/>
        </w:rPr>
        <w:t xml:space="preserve"> </w:t>
      </w:r>
      <w:r w:rsidRPr="007725C0">
        <w:rPr>
          <w:rFonts w:ascii="Garamond" w:hAnsi="Garamond"/>
          <w:sz w:val="22"/>
          <w:szCs w:val="22"/>
        </w:rPr>
        <w:t>students' Self-efficacy</w:t>
      </w:r>
      <w:r w:rsidRPr="007725C0">
        <w:rPr>
          <w:rFonts w:ascii="Garamond" w:hAnsi="Garamond"/>
          <w:spacing w:val="-7"/>
          <w:sz w:val="22"/>
          <w:szCs w:val="22"/>
        </w:rPr>
        <w:t xml:space="preserve"> </w:t>
      </w:r>
      <w:r w:rsidRPr="007725C0">
        <w:rPr>
          <w:rFonts w:ascii="Garamond" w:hAnsi="Garamond"/>
          <w:sz w:val="22"/>
          <w:szCs w:val="22"/>
        </w:rPr>
        <w:t>and</w:t>
      </w:r>
      <w:r w:rsidRPr="007725C0">
        <w:rPr>
          <w:rFonts w:ascii="Garamond" w:hAnsi="Garamond"/>
          <w:spacing w:val="-9"/>
          <w:sz w:val="22"/>
          <w:szCs w:val="22"/>
        </w:rPr>
        <w:t xml:space="preserve"> </w:t>
      </w:r>
      <w:r w:rsidRPr="007725C0">
        <w:rPr>
          <w:rFonts w:ascii="Garamond" w:hAnsi="Garamond"/>
          <w:sz w:val="22"/>
          <w:szCs w:val="22"/>
        </w:rPr>
        <w:t>learning</w:t>
      </w:r>
      <w:r w:rsidRPr="007725C0">
        <w:rPr>
          <w:rFonts w:ascii="Garamond" w:hAnsi="Garamond"/>
          <w:spacing w:val="-4"/>
          <w:sz w:val="22"/>
          <w:szCs w:val="22"/>
        </w:rPr>
        <w:t xml:space="preserve"> </w:t>
      </w:r>
      <w:r w:rsidRPr="007725C0">
        <w:rPr>
          <w:rFonts w:ascii="Garamond" w:hAnsi="Garamond"/>
          <w:sz w:val="22"/>
          <w:szCs w:val="22"/>
        </w:rPr>
        <w:t>outcomes,</w:t>
      </w:r>
      <w:r w:rsidRPr="007725C0">
        <w:rPr>
          <w:rFonts w:ascii="Garamond" w:hAnsi="Garamond"/>
          <w:spacing w:val="-4"/>
          <w:sz w:val="22"/>
          <w:szCs w:val="22"/>
        </w:rPr>
        <w:t xml:space="preserve"> </w:t>
      </w:r>
      <w:r w:rsidRPr="007725C0">
        <w:rPr>
          <w:rFonts w:ascii="Garamond" w:hAnsi="Garamond"/>
          <w:sz w:val="22"/>
          <w:szCs w:val="22"/>
        </w:rPr>
        <w:t>making it a viable and innovative alternative in mathematics learning.</w:t>
      </w:r>
    </w:p>
    <w:p w14:paraId="5941AAE6" w14:textId="77777777" w:rsidR="0027025E" w:rsidRDefault="0027025E" w:rsidP="0027025E">
      <w:pPr>
        <w:pStyle w:val="BodyText"/>
        <w:spacing w:before="1"/>
        <w:ind w:right="23" w:firstLine="0"/>
      </w:pPr>
    </w:p>
    <w:p w14:paraId="1A2003E2" w14:textId="03633E76" w:rsidR="0027025E" w:rsidRPr="0027025E" w:rsidRDefault="0027025E" w:rsidP="00ED663B">
      <w:pPr>
        <w:pStyle w:val="BodyText"/>
        <w:spacing w:before="1"/>
        <w:ind w:right="23" w:firstLine="0"/>
        <w:rPr>
          <w:rFonts w:ascii="Garamond" w:hAnsi="Garamond"/>
          <w:sz w:val="22"/>
          <w:szCs w:val="22"/>
        </w:rPr>
      </w:pPr>
      <w:r w:rsidRPr="0027025E">
        <w:rPr>
          <w:rFonts w:ascii="Garamond" w:hAnsi="Garamond"/>
          <w:sz w:val="22"/>
          <w:szCs w:val="22"/>
        </w:rPr>
        <w:t xml:space="preserve">Keywords: </w:t>
      </w:r>
      <w:r w:rsidR="00ED663B" w:rsidRPr="0027025E">
        <w:rPr>
          <w:rFonts w:ascii="Garamond" w:hAnsi="Garamond"/>
          <w:sz w:val="22"/>
          <w:szCs w:val="22"/>
        </w:rPr>
        <w:t>Data and Diagrams</w:t>
      </w:r>
      <w:r w:rsidR="00ED663B">
        <w:rPr>
          <w:rFonts w:ascii="Garamond" w:hAnsi="Garamond"/>
          <w:sz w:val="22"/>
          <w:szCs w:val="22"/>
        </w:rPr>
        <w:t>,</w:t>
      </w:r>
      <w:r w:rsidR="00ED663B" w:rsidRPr="0027025E">
        <w:rPr>
          <w:rFonts w:ascii="Garamond" w:hAnsi="Garamond"/>
          <w:sz w:val="22"/>
          <w:szCs w:val="22"/>
        </w:rPr>
        <w:t xml:space="preserve"> </w:t>
      </w:r>
      <w:r w:rsidRPr="0027025E">
        <w:rPr>
          <w:rFonts w:ascii="Garamond" w:hAnsi="Garamond"/>
          <w:sz w:val="22"/>
          <w:szCs w:val="22"/>
        </w:rPr>
        <w:t xml:space="preserve">Knisley Learning Model, </w:t>
      </w:r>
      <w:r w:rsidR="00ED663B" w:rsidRPr="0027025E">
        <w:rPr>
          <w:rFonts w:ascii="Garamond" w:hAnsi="Garamond"/>
          <w:sz w:val="22"/>
          <w:szCs w:val="22"/>
        </w:rPr>
        <w:t xml:space="preserve">Learning Outcomes, Learning Interest, </w:t>
      </w:r>
      <w:r w:rsidR="00ED663B">
        <w:rPr>
          <w:rFonts w:ascii="Garamond" w:hAnsi="Garamond"/>
          <w:sz w:val="22"/>
          <w:szCs w:val="22"/>
        </w:rPr>
        <w:t>Self-efficacy.</w:t>
      </w:r>
    </w:p>
    <w:p w14:paraId="566FD275" w14:textId="6ECEF360" w:rsidR="002364FB" w:rsidRDefault="009C6BDB">
      <w:pPr>
        <w:spacing w:after="120" w:line="240" w:lineRule="auto"/>
        <w:jc w:val="both"/>
        <w:rPr>
          <w:rFonts w:ascii="Garamond" w:eastAsia="Garamond" w:hAnsi="Garamond" w:cs="Garamond"/>
        </w:rPr>
      </w:pPr>
      <w:r>
        <w:rPr>
          <w:rFonts w:ascii="Garamond" w:eastAsia="Garamond" w:hAnsi="Garamond" w:cs="Garamond"/>
        </w:rPr>
        <w:t xml:space="preserve"> </w:t>
      </w:r>
    </w:p>
    <w:p w14:paraId="1531735B" w14:textId="77777777" w:rsidR="002364FB" w:rsidRDefault="002364FB">
      <w:pPr>
        <w:spacing w:after="0" w:line="240" w:lineRule="auto"/>
        <w:jc w:val="both"/>
        <w:rPr>
          <w:rFonts w:ascii="Garamond" w:eastAsia="Garamond" w:hAnsi="Garamond" w:cs="Garamond"/>
          <w:sz w:val="24"/>
          <w:szCs w:val="24"/>
        </w:rPr>
      </w:pPr>
    </w:p>
    <w:p w14:paraId="25231837" w14:textId="77777777" w:rsidR="002364FB" w:rsidRDefault="009C6BDB">
      <w:pPr>
        <w:spacing w:after="0" w:line="240" w:lineRule="auto"/>
        <w:jc w:val="both"/>
        <w:rPr>
          <w:rFonts w:ascii="Garamond" w:eastAsia="Garamond" w:hAnsi="Garamond" w:cs="Garamond"/>
          <w:b/>
          <w:i/>
        </w:rPr>
      </w:pPr>
      <w:r>
        <w:rPr>
          <w:rFonts w:ascii="Garamond" w:eastAsia="Garamond" w:hAnsi="Garamond" w:cs="Garamond"/>
          <w:b/>
          <w:i/>
        </w:rPr>
        <w:t>ABSTRAK</w:t>
      </w:r>
    </w:p>
    <w:p w14:paraId="4E64CB9F" w14:textId="06B4E2DA" w:rsidR="002364FB" w:rsidRPr="00EA2D2A" w:rsidRDefault="00EA2D2A">
      <w:pPr>
        <w:spacing w:after="120" w:line="240" w:lineRule="auto"/>
        <w:ind w:right="686"/>
        <w:jc w:val="both"/>
        <w:rPr>
          <w:rFonts w:ascii="Garamond" w:eastAsia="Garamond" w:hAnsi="Garamond" w:cs="Garamond"/>
          <w:i/>
          <w:iCs/>
        </w:rPr>
      </w:pPr>
      <w:r w:rsidRPr="00EA2D2A">
        <w:rPr>
          <w:rFonts w:ascii="Garamond" w:hAnsi="Garamond"/>
          <w:i/>
          <w:iCs/>
        </w:rPr>
        <w:t>Penelitian ini dilatar belakangi oleh rendahnya keterlibatan siswa dalam pembelajaran matematika</w:t>
      </w:r>
      <w:r w:rsidRPr="00EA2D2A">
        <w:rPr>
          <w:rFonts w:ascii="Garamond" w:hAnsi="Garamond"/>
          <w:i/>
          <w:iCs/>
          <w:spacing w:val="-7"/>
        </w:rPr>
        <w:t xml:space="preserve"> </w:t>
      </w:r>
      <w:r w:rsidRPr="00EA2D2A">
        <w:rPr>
          <w:rFonts w:ascii="Garamond" w:hAnsi="Garamond"/>
          <w:i/>
          <w:iCs/>
        </w:rPr>
        <w:t>yang</w:t>
      </w:r>
      <w:r w:rsidRPr="00EA2D2A">
        <w:rPr>
          <w:rFonts w:ascii="Garamond" w:hAnsi="Garamond"/>
          <w:i/>
          <w:iCs/>
          <w:spacing w:val="-9"/>
        </w:rPr>
        <w:t xml:space="preserve"> </w:t>
      </w:r>
      <w:r w:rsidRPr="00EA2D2A">
        <w:rPr>
          <w:rFonts w:ascii="Garamond" w:hAnsi="Garamond"/>
          <w:i/>
          <w:iCs/>
        </w:rPr>
        <w:t>berdampak</w:t>
      </w:r>
      <w:r w:rsidRPr="00EA2D2A">
        <w:rPr>
          <w:rFonts w:ascii="Garamond" w:hAnsi="Garamond"/>
          <w:i/>
          <w:iCs/>
          <w:spacing w:val="-9"/>
        </w:rPr>
        <w:t xml:space="preserve"> </w:t>
      </w:r>
      <w:r w:rsidRPr="00EA2D2A">
        <w:rPr>
          <w:rFonts w:ascii="Garamond" w:hAnsi="Garamond"/>
          <w:i/>
          <w:iCs/>
        </w:rPr>
        <w:t>pada</w:t>
      </w:r>
      <w:r w:rsidRPr="00EA2D2A">
        <w:rPr>
          <w:rFonts w:ascii="Garamond" w:hAnsi="Garamond"/>
          <w:i/>
          <w:iCs/>
          <w:spacing w:val="-2"/>
        </w:rPr>
        <w:t xml:space="preserve"> </w:t>
      </w:r>
      <w:r w:rsidRPr="00EA2D2A">
        <w:rPr>
          <w:rFonts w:ascii="Garamond" w:hAnsi="Garamond"/>
          <w:i/>
          <w:iCs/>
        </w:rPr>
        <w:t>Self-efficacy</w:t>
      </w:r>
      <w:r w:rsidRPr="00EA2D2A">
        <w:rPr>
          <w:rFonts w:ascii="Garamond" w:hAnsi="Garamond"/>
          <w:i/>
          <w:iCs/>
          <w:spacing w:val="-6"/>
        </w:rPr>
        <w:t xml:space="preserve"> </w:t>
      </w:r>
      <w:r w:rsidRPr="00EA2D2A">
        <w:rPr>
          <w:rFonts w:ascii="Garamond" w:hAnsi="Garamond"/>
          <w:i/>
          <w:iCs/>
        </w:rPr>
        <w:t>dan</w:t>
      </w:r>
      <w:r w:rsidRPr="00EA2D2A">
        <w:rPr>
          <w:rFonts w:ascii="Garamond" w:hAnsi="Garamond"/>
          <w:i/>
          <w:iCs/>
          <w:spacing w:val="-9"/>
        </w:rPr>
        <w:t xml:space="preserve"> </w:t>
      </w:r>
      <w:r w:rsidRPr="00EA2D2A">
        <w:rPr>
          <w:rFonts w:ascii="Garamond" w:hAnsi="Garamond"/>
          <w:i/>
          <w:iCs/>
        </w:rPr>
        <w:t>hasil</w:t>
      </w:r>
      <w:r w:rsidRPr="00EA2D2A">
        <w:rPr>
          <w:rFonts w:ascii="Garamond" w:hAnsi="Garamond"/>
          <w:i/>
          <w:iCs/>
          <w:spacing w:val="-11"/>
        </w:rPr>
        <w:t xml:space="preserve"> </w:t>
      </w:r>
      <w:r w:rsidRPr="00EA2D2A">
        <w:rPr>
          <w:rFonts w:ascii="Garamond" w:hAnsi="Garamond"/>
          <w:i/>
          <w:iCs/>
        </w:rPr>
        <w:t>belajar</w:t>
      </w:r>
      <w:r w:rsidRPr="00EA2D2A">
        <w:rPr>
          <w:rFonts w:ascii="Garamond" w:hAnsi="Garamond"/>
          <w:i/>
          <w:iCs/>
          <w:spacing w:val="-10"/>
        </w:rPr>
        <w:t xml:space="preserve"> </w:t>
      </w:r>
      <w:r w:rsidRPr="00EA2D2A">
        <w:rPr>
          <w:rFonts w:ascii="Garamond" w:hAnsi="Garamond"/>
          <w:i/>
          <w:iCs/>
        </w:rPr>
        <w:t>siswa,</w:t>
      </w:r>
      <w:r w:rsidRPr="00EA2D2A">
        <w:rPr>
          <w:rFonts w:ascii="Garamond" w:hAnsi="Garamond"/>
          <w:i/>
          <w:iCs/>
          <w:spacing w:val="-9"/>
        </w:rPr>
        <w:t xml:space="preserve"> </w:t>
      </w:r>
      <w:r w:rsidRPr="00EA2D2A">
        <w:rPr>
          <w:rFonts w:ascii="Garamond" w:hAnsi="Garamond"/>
          <w:i/>
          <w:iCs/>
        </w:rPr>
        <w:t>khususnya</w:t>
      </w:r>
      <w:r w:rsidRPr="00EA2D2A">
        <w:rPr>
          <w:rFonts w:ascii="Garamond" w:hAnsi="Garamond"/>
          <w:i/>
          <w:iCs/>
          <w:spacing w:val="-7"/>
        </w:rPr>
        <w:t xml:space="preserve"> </w:t>
      </w:r>
      <w:r w:rsidRPr="00EA2D2A">
        <w:rPr>
          <w:rFonts w:ascii="Garamond" w:hAnsi="Garamond"/>
          <w:i/>
          <w:iCs/>
        </w:rPr>
        <w:t>pada</w:t>
      </w:r>
      <w:r w:rsidRPr="00EA2D2A">
        <w:rPr>
          <w:rFonts w:ascii="Garamond" w:hAnsi="Garamond"/>
          <w:i/>
          <w:iCs/>
          <w:spacing w:val="-7"/>
        </w:rPr>
        <w:t xml:space="preserve"> </w:t>
      </w:r>
      <w:r w:rsidRPr="00EA2D2A">
        <w:rPr>
          <w:rFonts w:ascii="Garamond" w:hAnsi="Garamond"/>
          <w:i/>
          <w:iCs/>
        </w:rPr>
        <w:t>materi data dan diagram. Tujuan penelitian adalah menguji pengaruh model pembelajaran Knisley terhadap Self-efficacy dan hasil belajar siswa dengan mempertimbangkan peran minat belajar siswa. Metode yang digunakan adalah Quasi-Experimental Design dengan bentuk penelitian nonequivalent</w:t>
      </w:r>
      <w:r w:rsidRPr="00EA2D2A">
        <w:rPr>
          <w:rFonts w:ascii="Garamond" w:hAnsi="Garamond"/>
          <w:i/>
          <w:iCs/>
          <w:spacing w:val="-15"/>
        </w:rPr>
        <w:t xml:space="preserve"> </w:t>
      </w:r>
      <w:r w:rsidRPr="00EA2D2A">
        <w:rPr>
          <w:rFonts w:ascii="Garamond" w:hAnsi="Garamond"/>
          <w:i/>
          <w:iCs/>
        </w:rPr>
        <w:t>control</w:t>
      </w:r>
      <w:r w:rsidRPr="00EA2D2A">
        <w:rPr>
          <w:rFonts w:ascii="Garamond" w:hAnsi="Garamond"/>
          <w:i/>
          <w:iCs/>
          <w:spacing w:val="-15"/>
        </w:rPr>
        <w:t xml:space="preserve"> </w:t>
      </w:r>
      <w:r w:rsidRPr="00EA2D2A">
        <w:rPr>
          <w:rFonts w:ascii="Garamond" w:hAnsi="Garamond"/>
          <w:i/>
          <w:iCs/>
        </w:rPr>
        <w:t>group</w:t>
      </w:r>
      <w:r w:rsidRPr="00EA2D2A">
        <w:rPr>
          <w:rFonts w:ascii="Garamond" w:hAnsi="Garamond"/>
          <w:i/>
          <w:iCs/>
          <w:spacing w:val="-15"/>
        </w:rPr>
        <w:t xml:space="preserve"> </w:t>
      </w:r>
      <w:r w:rsidRPr="00EA2D2A">
        <w:rPr>
          <w:rFonts w:ascii="Garamond" w:hAnsi="Garamond"/>
          <w:i/>
          <w:iCs/>
        </w:rPr>
        <w:t>design.</w:t>
      </w:r>
      <w:r w:rsidRPr="00EA2D2A">
        <w:rPr>
          <w:rFonts w:ascii="Garamond" w:hAnsi="Garamond"/>
          <w:i/>
          <w:iCs/>
          <w:spacing w:val="-15"/>
        </w:rPr>
        <w:t xml:space="preserve"> </w:t>
      </w:r>
      <w:r w:rsidRPr="00EA2D2A">
        <w:rPr>
          <w:rFonts w:ascii="Garamond" w:hAnsi="Garamond"/>
          <w:i/>
          <w:iCs/>
        </w:rPr>
        <w:t>Dalam</w:t>
      </w:r>
      <w:r w:rsidRPr="00EA2D2A">
        <w:rPr>
          <w:rFonts w:ascii="Garamond" w:hAnsi="Garamond"/>
          <w:i/>
          <w:iCs/>
          <w:spacing w:val="-14"/>
        </w:rPr>
        <w:t xml:space="preserve"> </w:t>
      </w:r>
      <w:r w:rsidRPr="00EA2D2A">
        <w:rPr>
          <w:rFonts w:ascii="Garamond" w:hAnsi="Garamond"/>
          <w:i/>
          <w:iCs/>
        </w:rPr>
        <w:t>penelitian</w:t>
      </w:r>
      <w:r w:rsidRPr="00EA2D2A">
        <w:rPr>
          <w:rFonts w:ascii="Garamond" w:hAnsi="Garamond"/>
          <w:i/>
          <w:iCs/>
          <w:spacing w:val="-14"/>
        </w:rPr>
        <w:t xml:space="preserve"> </w:t>
      </w:r>
      <w:r w:rsidRPr="00EA2D2A">
        <w:rPr>
          <w:rFonts w:ascii="Garamond" w:hAnsi="Garamond"/>
          <w:i/>
          <w:iCs/>
        </w:rPr>
        <w:t>ini</w:t>
      </w:r>
      <w:r w:rsidRPr="00EA2D2A">
        <w:rPr>
          <w:rFonts w:ascii="Garamond" w:hAnsi="Garamond"/>
          <w:i/>
          <w:iCs/>
          <w:spacing w:val="-13"/>
        </w:rPr>
        <w:t xml:space="preserve"> </w:t>
      </w:r>
      <w:r w:rsidRPr="00EA2D2A">
        <w:rPr>
          <w:rFonts w:ascii="Garamond" w:hAnsi="Garamond"/>
          <w:i/>
          <w:iCs/>
        </w:rPr>
        <w:t>melibatkan</w:t>
      </w:r>
      <w:r w:rsidRPr="00EA2D2A">
        <w:rPr>
          <w:rFonts w:ascii="Garamond" w:hAnsi="Garamond"/>
          <w:i/>
          <w:iCs/>
          <w:spacing w:val="-14"/>
        </w:rPr>
        <w:t xml:space="preserve"> </w:t>
      </w:r>
      <w:r w:rsidRPr="00EA2D2A">
        <w:rPr>
          <w:rFonts w:ascii="Garamond" w:hAnsi="Garamond"/>
          <w:i/>
          <w:iCs/>
        </w:rPr>
        <w:t>62</w:t>
      </w:r>
      <w:r w:rsidRPr="00EA2D2A">
        <w:rPr>
          <w:rFonts w:ascii="Garamond" w:hAnsi="Garamond"/>
          <w:i/>
          <w:iCs/>
          <w:spacing w:val="-14"/>
        </w:rPr>
        <w:t xml:space="preserve"> </w:t>
      </w:r>
      <w:r w:rsidRPr="00EA2D2A">
        <w:rPr>
          <w:rFonts w:ascii="Garamond" w:hAnsi="Garamond"/>
          <w:i/>
          <w:iCs/>
        </w:rPr>
        <w:t>siswa</w:t>
      </w:r>
      <w:r w:rsidRPr="00EA2D2A">
        <w:rPr>
          <w:rFonts w:ascii="Garamond" w:hAnsi="Garamond"/>
          <w:i/>
          <w:iCs/>
          <w:spacing w:val="-13"/>
        </w:rPr>
        <w:t xml:space="preserve"> </w:t>
      </w:r>
      <w:r w:rsidRPr="00EA2D2A">
        <w:rPr>
          <w:rFonts w:ascii="Garamond" w:hAnsi="Garamond"/>
          <w:i/>
          <w:iCs/>
        </w:rPr>
        <w:t>kelas</w:t>
      </w:r>
      <w:r w:rsidRPr="00EA2D2A">
        <w:rPr>
          <w:rFonts w:ascii="Garamond" w:hAnsi="Garamond"/>
          <w:i/>
          <w:iCs/>
          <w:spacing w:val="-15"/>
        </w:rPr>
        <w:t xml:space="preserve"> </w:t>
      </w:r>
      <w:r w:rsidRPr="00EA2D2A">
        <w:rPr>
          <w:rFonts w:ascii="Garamond" w:hAnsi="Garamond"/>
          <w:i/>
          <w:iCs/>
        </w:rPr>
        <w:t>VII</w:t>
      </w:r>
      <w:r w:rsidRPr="00EA2D2A">
        <w:rPr>
          <w:rFonts w:ascii="Garamond" w:hAnsi="Garamond"/>
          <w:i/>
          <w:iCs/>
          <w:spacing w:val="-14"/>
        </w:rPr>
        <w:t xml:space="preserve"> </w:t>
      </w:r>
      <w:r w:rsidRPr="00EA2D2A">
        <w:rPr>
          <w:rFonts w:ascii="Garamond" w:hAnsi="Garamond"/>
          <w:i/>
          <w:iCs/>
        </w:rPr>
        <w:t>MTsN 3 Tulungagung yang terbagi dalam kelas eksperimen (model Knisley) dan kontrol (ceramah). Data dikumpulkan melalui tes hasil belajar serta angket Self-efficacy dan minat belajar, lalu dianalisis menggunakan uji rata-rata N-Gain, t-test, MANOVA, dan MANCOVA. Hasil penelitian menunjukkan bahwa model Knisley berpengaruh signifikan terhadap peningkatan Self-efficacy (p &lt; 0,001) dan hasil belajar (p = 0,005), baik secara parsial maupun simultan, termasuk setelah mengontrol pengaruh minat belajar (p = 0,000). Disimpulkan bahwa model Knisley efektif dalam meningkatkan Self-efficacy dan hasil belajar siswa, sehingga dapat dijadikan alternatif inovatif dalam pembelajaran matematika.</w:t>
      </w:r>
      <w:r w:rsidR="009C6BDB" w:rsidRPr="00EA2D2A">
        <w:rPr>
          <w:rFonts w:ascii="Garamond" w:eastAsia="Garamond" w:hAnsi="Garamond" w:cs="Garamond"/>
          <w:i/>
          <w:iCs/>
        </w:rPr>
        <w:t xml:space="preserve"> </w:t>
      </w:r>
    </w:p>
    <w:p w14:paraId="7C4F4B82" w14:textId="2BD67023" w:rsidR="00EA2D2A" w:rsidRPr="00EA2D2A" w:rsidRDefault="009C6BDB" w:rsidP="00EA2D2A">
      <w:pPr>
        <w:spacing w:before="2"/>
        <w:ind w:left="23" w:right="21"/>
        <w:jc w:val="both"/>
        <w:rPr>
          <w:rFonts w:ascii="Garamond" w:hAnsi="Garamond"/>
          <w:i/>
          <w:iCs/>
        </w:rPr>
      </w:pPr>
      <w:r>
        <w:rPr>
          <w:rFonts w:ascii="Garamond" w:eastAsia="Garamond" w:hAnsi="Garamond" w:cs="Garamond"/>
          <w:i/>
        </w:rPr>
        <w:lastRenderedPageBreak/>
        <w:t xml:space="preserve">Kata Kunci: </w:t>
      </w:r>
      <w:r w:rsidR="00EA2D2A" w:rsidRPr="00EA2D2A">
        <w:rPr>
          <w:rFonts w:ascii="Garamond" w:hAnsi="Garamond"/>
          <w:i/>
          <w:iCs/>
        </w:rPr>
        <w:t>Data Dan Diagram</w:t>
      </w:r>
      <w:r w:rsidR="00EA2D2A">
        <w:rPr>
          <w:rFonts w:ascii="Garamond" w:hAnsi="Garamond"/>
          <w:i/>
          <w:iCs/>
        </w:rPr>
        <w:t>,</w:t>
      </w:r>
      <w:r w:rsidR="00EA2D2A" w:rsidRPr="00EA2D2A">
        <w:rPr>
          <w:rFonts w:ascii="Garamond" w:hAnsi="Garamond"/>
          <w:i/>
          <w:iCs/>
        </w:rPr>
        <w:t xml:space="preserve"> Hasil Belajar, Minat Belajar, Model Pembelajaran Knisley, Self-efficacy</w:t>
      </w:r>
      <w:r w:rsidR="00EA2D2A">
        <w:rPr>
          <w:rFonts w:ascii="Garamond" w:hAnsi="Garamond"/>
          <w:i/>
          <w:iCs/>
        </w:rPr>
        <w:t>.</w:t>
      </w:r>
      <w:r w:rsidR="00EA2D2A" w:rsidRPr="00EA2D2A">
        <w:rPr>
          <w:rFonts w:ascii="Garamond" w:hAnsi="Garamond"/>
          <w:i/>
          <w:iCs/>
        </w:rPr>
        <w:t xml:space="preserve"> </w:t>
      </w:r>
    </w:p>
    <w:p w14:paraId="58B098E1" w14:textId="398D2495" w:rsidR="002364FB" w:rsidRDefault="00ED663B">
      <w:pPr>
        <w:spacing w:after="0" w:line="240" w:lineRule="auto"/>
        <w:jc w:val="both"/>
        <w:rPr>
          <w:rFonts w:ascii="Garamond" w:eastAsia="Garamond" w:hAnsi="Garamond" w:cs="Garamond"/>
          <w:b/>
          <w:sz w:val="24"/>
          <w:szCs w:val="24"/>
        </w:rPr>
      </w:pPr>
      <w:r>
        <w:rPr>
          <w:rFonts w:ascii="Garamond" w:eastAsia="Garamond" w:hAnsi="Garamond" w:cs="Garamond"/>
          <w:b/>
          <w:sz w:val="24"/>
          <w:szCs w:val="24"/>
        </w:rPr>
        <w:t>PEND</w:t>
      </w:r>
      <w:r w:rsidR="009C6BDB">
        <w:rPr>
          <w:rFonts w:ascii="Garamond" w:eastAsia="Garamond" w:hAnsi="Garamond" w:cs="Garamond"/>
          <w:b/>
          <w:sz w:val="24"/>
          <w:szCs w:val="24"/>
        </w:rPr>
        <w:t>AHULUAN</w:t>
      </w:r>
    </w:p>
    <w:p w14:paraId="35ABEFA9" w14:textId="2C638E7B" w:rsidR="002364FB" w:rsidRPr="00B04088" w:rsidRDefault="00C114E3" w:rsidP="00C114E3">
      <w:pPr>
        <w:spacing w:after="0" w:line="240" w:lineRule="auto"/>
        <w:ind w:firstLine="720"/>
        <w:jc w:val="both"/>
        <w:rPr>
          <w:rFonts w:ascii="Garamond" w:hAnsi="Garamond"/>
          <w:sz w:val="24"/>
          <w:szCs w:val="24"/>
        </w:rPr>
      </w:pPr>
      <w:r w:rsidRPr="00B04088">
        <w:rPr>
          <w:rFonts w:ascii="Garamond" w:hAnsi="Garamond"/>
          <w:sz w:val="24"/>
          <w:szCs w:val="24"/>
        </w:rPr>
        <w:t>Kemampuan</w:t>
      </w:r>
      <w:r w:rsidRPr="00B04088">
        <w:rPr>
          <w:rFonts w:ascii="Garamond" w:hAnsi="Garamond"/>
          <w:spacing w:val="-15"/>
          <w:sz w:val="24"/>
          <w:szCs w:val="24"/>
        </w:rPr>
        <w:t xml:space="preserve"> </w:t>
      </w:r>
      <w:r w:rsidRPr="00B04088">
        <w:rPr>
          <w:rFonts w:ascii="Garamond" w:hAnsi="Garamond"/>
          <w:sz w:val="24"/>
          <w:szCs w:val="24"/>
        </w:rPr>
        <w:t>berpikir</w:t>
      </w:r>
      <w:r w:rsidRPr="00B04088">
        <w:rPr>
          <w:rFonts w:ascii="Garamond" w:hAnsi="Garamond"/>
          <w:spacing w:val="-15"/>
          <w:sz w:val="24"/>
          <w:szCs w:val="24"/>
        </w:rPr>
        <w:t xml:space="preserve"> </w:t>
      </w:r>
      <w:r w:rsidRPr="00B04088">
        <w:rPr>
          <w:rFonts w:ascii="Garamond" w:hAnsi="Garamond"/>
          <w:sz w:val="24"/>
          <w:szCs w:val="24"/>
        </w:rPr>
        <w:t>matematis</w:t>
      </w:r>
      <w:r w:rsidRPr="00B04088">
        <w:rPr>
          <w:rFonts w:ascii="Garamond" w:hAnsi="Garamond"/>
          <w:spacing w:val="-15"/>
          <w:sz w:val="24"/>
          <w:szCs w:val="24"/>
        </w:rPr>
        <w:t xml:space="preserve"> </w:t>
      </w:r>
      <w:r w:rsidRPr="00B04088">
        <w:rPr>
          <w:rFonts w:ascii="Garamond" w:hAnsi="Garamond"/>
          <w:sz w:val="24"/>
          <w:szCs w:val="24"/>
        </w:rPr>
        <w:t>siswa</w:t>
      </w:r>
      <w:r w:rsidRPr="00B04088">
        <w:rPr>
          <w:rFonts w:ascii="Garamond" w:hAnsi="Garamond"/>
          <w:spacing w:val="-13"/>
          <w:sz w:val="24"/>
          <w:szCs w:val="24"/>
        </w:rPr>
        <w:t xml:space="preserve"> </w:t>
      </w:r>
      <w:r w:rsidRPr="00B04088">
        <w:rPr>
          <w:rFonts w:ascii="Garamond" w:hAnsi="Garamond"/>
          <w:sz w:val="24"/>
          <w:szCs w:val="24"/>
        </w:rPr>
        <w:t>Indonesia</w:t>
      </w:r>
      <w:r w:rsidRPr="00B04088">
        <w:rPr>
          <w:rFonts w:ascii="Garamond" w:hAnsi="Garamond"/>
          <w:spacing w:val="-13"/>
          <w:sz w:val="24"/>
          <w:szCs w:val="24"/>
        </w:rPr>
        <w:t xml:space="preserve"> </w:t>
      </w:r>
      <w:r w:rsidRPr="00B04088">
        <w:rPr>
          <w:rFonts w:ascii="Garamond" w:hAnsi="Garamond"/>
          <w:sz w:val="24"/>
          <w:szCs w:val="24"/>
        </w:rPr>
        <w:t>masih</w:t>
      </w:r>
      <w:r w:rsidRPr="00B04088">
        <w:rPr>
          <w:rFonts w:ascii="Garamond" w:hAnsi="Garamond"/>
          <w:spacing w:val="-14"/>
          <w:sz w:val="24"/>
          <w:szCs w:val="24"/>
        </w:rPr>
        <w:t xml:space="preserve"> </w:t>
      </w:r>
      <w:r w:rsidRPr="00B04088">
        <w:rPr>
          <w:rFonts w:ascii="Garamond" w:hAnsi="Garamond"/>
          <w:sz w:val="24"/>
          <w:szCs w:val="24"/>
        </w:rPr>
        <w:t>perlu</w:t>
      </w:r>
      <w:r w:rsidRPr="00B04088">
        <w:rPr>
          <w:rFonts w:ascii="Garamond" w:hAnsi="Garamond"/>
          <w:spacing w:val="-14"/>
          <w:sz w:val="24"/>
          <w:szCs w:val="24"/>
        </w:rPr>
        <w:t xml:space="preserve"> </w:t>
      </w:r>
      <w:r w:rsidRPr="00B04088">
        <w:rPr>
          <w:rFonts w:ascii="Garamond" w:hAnsi="Garamond"/>
          <w:sz w:val="24"/>
          <w:szCs w:val="24"/>
        </w:rPr>
        <w:t xml:space="preserve">ditingkatkan secara signifikan karena penggunaan metode pembelajaran yang masih bersifat konvensional dan berpusat pada guru, sehingga siswa kurang terlibat aktif dalam proses belajar. Hal tersebut didasarkan dari laporan </w:t>
      </w:r>
      <w:r w:rsidRPr="00B04088">
        <w:rPr>
          <w:rFonts w:ascii="Garamond" w:hAnsi="Garamond"/>
          <w:i/>
          <w:sz w:val="24"/>
          <w:szCs w:val="24"/>
        </w:rPr>
        <w:t xml:space="preserve">Programme for International Student Assessment </w:t>
      </w:r>
      <w:r w:rsidRPr="00B04088">
        <w:rPr>
          <w:rFonts w:ascii="Garamond" w:hAnsi="Garamond"/>
          <w:sz w:val="24"/>
          <w:szCs w:val="24"/>
        </w:rPr>
        <w:t>(PISA) tahun 2022, hanya sekitar 18% siswa Indonesia yang mencapai tingkat kecakapan minimal pada bidang matematika, jauh di bawah rata-rata negara OECD (OECD 2023, 2022). Dalam</w:t>
      </w:r>
      <w:r w:rsidRPr="00B04088">
        <w:rPr>
          <w:rFonts w:ascii="Garamond" w:hAnsi="Garamond"/>
          <w:spacing w:val="-15"/>
          <w:sz w:val="24"/>
          <w:szCs w:val="24"/>
        </w:rPr>
        <w:t xml:space="preserve"> </w:t>
      </w:r>
      <w:r w:rsidRPr="00B04088">
        <w:rPr>
          <w:rFonts w:ascii="Garamond" w:hAnsi="Garamond"/>
          <w:sz w:val="24"/>
          <w:szCs w:val="24"/>
        </w:rPr>
        <w:t>pembelajaran</w:t>
      </w:r>
      <w:r w:rsidRPr="00B04088">
        <w:rPr>
          <w:rFonts w:ascii="Garamond" w:hAnsi="Garamond"/>
          <w:spacing w:val="-15"/>
          <w:sz w:val="24"/>
          <w:szCs w:val="24"/>
        </w:rPr>
        <w:t xml:space="preserve"> </w:t>
      </w:r>
      <w:r w:rsidRPr="00B04088">
        <w:rPr>
          <w:rFonts w:ascii="Garamond" w:hAnsi="Garamond"/>
          <w:sz w:val="24"/>
          <w:szCs w:val="24"/>
        </w:rPr>
        <w:t>matematika</w:t>
      </w:r>
      <w:r w:rsidRPr="00B04088">
        <w:rPr>
          <w:rFonts w:ascii="Garamond" w:hAnsi="Garamond"/>
          <w:spacing w:val="-15"/>
          <w:sz w:val="24"/>
          <w:szCs w:val="24"/>
        </w:rPr>
        <w:t xml:space="preserve"> </w:t>
      </w:r>
      <w:r w:rsidRPr="00B04088">
        <w:rPr>
          <w:rFonts w:ascii="Garamond" w:hAnsi="Garamond"/>
          <w:sz w:val="24"/>
          <w:szCs w:val="24"/>
        </w:rPr>
        <w:t>di</w:t>
      </w:r>
      <w:r w:rsidRPr="00B04088">
        <w:rPr>
          <w:rFonts w:ascii="Garamond" w:hAnsi="Garamond"/>
          <w:spacing w:val="-15"/>
          <w:sz w:val="24"/>
          <w:szCs w:val="24"/>
        </w:rPr>
        <w:t xml:space="preserve"> </w:t>
      </w:r>
      <w:r w:rsidRPr="00B04088">
        <w:rPr>
          <w:rFonts w:ascii="Garamond" w:hAnsi="Garamond"/>
          <w:sz w:val="24"/>
          <w:szCs w:val="24"/>
        </w:rPr>
        <w:t>sekolah</w:t>
      </w:r>
      <w:r w:rsidRPr="00B04088">
        <w:rPr>
          <w:rFonts w:ascii="Garamond" w:hAnsi="Garamond"/>
          <w:spacing w:val="-15"/>
          <w:sz w:val="24"/>
          <w:szCs w:val="24"/>
        </w:rPr>
        <w:t xml:space="preserve"> </w:t>
      </w:r>
      <w:r w:rsidRPr="00B04088">
        <w:rPr>
          <w:rFonts w:ascii="Garamond" w:hAnsi="Garamond"/>
          <w:sz w:val="24"/>
          <w:szCs w:val="24"/>
        </w:rPr>
        <w:t>menengah</w:t>
      </w:r>
      <w:r w:rsidRPr="00B04088">
        <w:rPr>
          <w:rFonts w:ascii="Garamond" w:hAnsi="Garamond"/>
          <w:spacing w:val="-15"/>
          <w:sz w:val="24"/>
          <w:szCs w:val="24"/>
        </w:rPr>
        <w:t xml:space="preserve"> </w:t>
      </w:r>
      <w:r w:rsidRPr="00B04088">
        <w:rPr>
          <w:rFonts w:ascii="Garamond" w:hAnsi="Garamond"/>
          <w:sz w:val="24"/>
          <w:szCs w:val="24"/>
        </w:rPr>
        <w:t>pertama,</w:t>
      </w:r>
      <w:r w:rsidRPr="00B04088">
        <w:rPr>
          <w:rFonts w:ascii="Garamond" w:hAnsi="Garamond"/>
          <w:spacing w:val="-15"/>
          <w:sz w:val="24"/>
          <w:szCs w:val="24"/>
        </w:rPr>
        <w:t xml:space="preserve"> </w:t>
      </w:r>
      <w:r w:rsidRPr="00B04088">
        <w:rPr>
          <w:rFonts w:ascii="Garamond" w:hAnsi="Garamond"/>
          <w:sz w:val="24"/>
          <w:szCs w:val="24"/>
        </w:rPr>
        <w:t>rendahnya</w:t>
      </w:r>
      <w:r w:rsidRPr="00B04088">
        <w:rPr>
          <w:rFonts w:ascii="Garamond" w:hAnsi="Garamond"/>
          <w:spacing w:val="-15"/>
          <w:sz w:val="24"/>
          <w:szCs w:val="24"/>
        </w:rPr>
        <w:t xml:space="preserve"> </w:t>
      </w:r>
      <w:r w:rsidRPr="00B04088">
        <w:rPr>
          <w:rFonts w:ascii="Garamond" w:hAnsi="Garamond"/>
          <w:sz w:val="24"/>
          <w:szCs w:val="24"/>
        </w:rPr>
        <w:t>hasil</w:t>
      </w:r>
      <w:r w:rsidRPr="00B04088">
        <w:rPr>
          <w:rFonts w:ascii="Garamond" w:hAnsi="Garamond"/>
          <w:spacing w:val="-15"/>
          <w:sz w:val="24"/>
          <w:szCs w:val="24"/>
        </w:rPr>
        <w:t xml:space="preserve"> </w:t>
      </w:r>
      <w:r w:rsidRPr="00B04088">
        <w:rPr>
          <w:rFonts w:ascii="Garamond" w:hAnsi="Garamond"/>
          <w:sz w:val="24"/>
          <w:szCs w:val="24"/>
        </w:rPr>
        <w:t>belajar sering</w:t>
      </w:r>
      <w:r w:rsidRPr="00B04088">
        <w:rPr>
          <w:rFonts w:ascii="Garamond" w:hAnsi="Garamond"/>
          <w:spacing w:val="-3"/>
          <w:sz w:val="24"/>
          <w:szCs w:val="24"/>
        </w:rPr>
        <w:t xml:space="preserve"> </w:t>
      </w:r>
      <w:r w:rsidRPr="00B04088">
        <w:rPr>
          <w:rFonts w:ascii="Garamond" w:hAnsi="Garamond"/>
          <w:sz w:val="24"/>
          <w:szCs w:val="24"/>
        </w:rPr>
        <w:t>kali</w:t>
      </w:r>
      <w:r w:rsidRPr="00B04088">
        <w:rPr>
          <w:rFonts w:ascii="Garamond" w:hAnsi="Garamond"/>
          <w:spacing w:val="-2"/>
          <w:sz w:val="24"/>
          <w:szCs w:val="24"/>
        </w:rPr>
        <w:t xml:space="preserve"> </w:t>
      </w:r>
      <w:r w:rsidRPr="00B04088">
        <w:rPr>
          <w:rFonts w:ascii="Garamond" w:hAnsi="Garamond"/>
          <w:sz w:val="24"/>
          <w:szCs w:val="24"/>
        </w:rPr>
        <w:t>berkaitan</w:t>
      </w:r>
      <w:r w:rsidRPr="00B04088">
        <w:rPr>
          <w:rFonts w:ascii="Garamond" w:hAnsi="Garamond"/>
          <w:spacing w:val="-3"/>
          <w:sz w:val="24"/>
          <w:szCs w:val="24"/>
        </w:rPr>
        <w:t xml:space="preserve"> </w:t>
      </w:r>
      <w:r w:rsidRPr="00B04088">
        <w:rPr>
          <w:rFonts w:ascii="Garamond" w:hAnsi="Garamond"/>
          <w:sz w:val="24"/>
          <w:szCs w:val="24"/>
        </w:rPr>
        <w:t>dengan</w:t>
      </w:r>
      <w:r w:rsidRPr="00B04088">
        <w:rPr>
          <w:rFonts w:ascii="Garamond" w:hAnsi="Garamond"/>
          <w:spacing w:val="-8"/>
          <w:sz w:val="24"/>
          <w:szCs w:val="24"/>
        </w:rPr>
        <w:t xml:space="preserve"> </w:t>
      </w:r>
      <w:r w:rsidRPr="00B04088">
        <w:rPr>
          <w:rFonts w:ascii="Garamond" w:hAnsi="Garamond"/>
          <w:sz w:val="24"/>
          <w:szCs w:val="24"/>
        </w:rPr>
        <w:t>lemahnya</w:t>
      </w:r>
      <w:r w:rsidRPr="00B04088">
        <w:rPr>
          <w:rFonts w:ascii="Garamond" w:hAnsi="Garamond"/>
          <w:spacing w:val="-6"/>
          <w:sz w:val="24"/>
          <w:szCs w:val="24"/>
        </w:rPr>
        <w:t xml:space="preserve"> </w:t>
      </w:r>
      <w:r w:rsidRPr="00B04088">
        <w:rPr>
          <w:rFonts w:ascii="Garamond" w:hAnsi="Garamond"/>
          <w:sz w:val="24"/>
          <w:szCs w:val="24"/>
        </w:rPr>
        <w:t>minat</w:t>
      </w:r>
      <w:r w:rsidRPr="00B04088">
        <w:rPr>
          <w:rFonts w:ascii="Garamond" w:hAnsi="Garamond"/>
          <w:spacing w:val="-2"/>
          <w:sz w:val="24"/>
          <w:szCs w:val="24"/>
        </w:rPr>
        <w:t xml:space="preserve"> </w:t>
      </w:r>
      <w:r w:rsidRPr="00B04088">
        <w:rPr>
          <w:rFonts w:ascii="Garamond" w:hAnsi="Garamond"/>
          <w:sz w:val="24"/>
          <w:szCs w:val="24"/>
        </w:rPr>
        <w:t>dan</w:t>
      </w:r>
      <w:r w:rsidRPr="00B04088">
        <w:rPr>
          <w:rFonts w:ascii="Garamond" w:hAnsi="Garamond"/>
          <w:spacing w:val="-8"/>
          <w:sz w:val="24"/>
          <w:szCs w:val="24"/>
        </w:rPr>
        <w:t xml:space="preserve"> </w:t>
      </w:r>
      <w:r w:rsidRPr="00B04088">
        <w:rPr>
          <w:rFonts w:ascii="Garamond" w:hAnsi="Garamond"/>
          <w:sz w:val="24"/>
          <w:szCs w:val="24"/>
        </w:rPr>
        <w:t>keyakinan</w:t>
      </w:r>
      <w:r w:rsidRPr="00B04088">
        <w:rPr>
          <w:rFonts w:ascii="Garamond" w:hAnsi="Garamond"/>
          <w:spacing w:val="-8"/>
          <w:sz w:val="24"/>
          <w:szCs w:val="24"/>
        </w:rPr>
        <w:t xml:space="preserve"> </w:t>
      </w:r>
      <w:r w:rsidRPr="00B04088">
        <w:rPr>
          <w:rFonts w:ascii="Garamond" w:hAnsi="Garamond"/>
          <w:sz w:val="24"/>
          <w:szCs w:val="24"/>
        </w:rPr>
        <w:t>diri (</w:t>
      </w:r>
      <w:r w:rsidRPr="00B04088">
        <w:rPr>
          <w:rFonts w:ascii="Garamond" w:hAnsi="Garamond"/>
          <w:i/>
          <w:sz w:val="24"/>
          <w:szCs w:val="24"/>
        </w:rPr>
        <w:t>Self-efficacy</w:t>
      </w:r>
      <w:r w:rsidRPr="00B04088">
        <w:rPr>
          <w:rFonts w:ascii="Garamond" w:hAnsi="Garamond"/>
          <w:sz w:val="24"/>
          <w:szCs w:val="24"/>
        </w:rPr>
        <w:t>)</w:t>
      </w:r>
      <w:r w:rsidRPr="00B04088">
        <w:rPr>
          <w:rFonts w:ascii="Garamond" w:hAnsi="Garamond"/>
          <w:spacing w:val="-7"/>
          <w:sz w:val="24"/>
          <w:szCs w:val="24"/>
        </w:rPr>
        <w:t xml:space="preserve"> </w:t>
      </w:r>
      <w:r w:rsidRPr="00B04088">
        <w:rPr>
          <w:rFonts w:ascii="Garamond" w:hAnsi="Garamond"/>
          <w:sz w:val="24"/>
          <w:szCs w:val="24"/>
        </w:rPr>
        <w:t>siswa</w:t>
      </w:r>
      <w:r w:rsidRPr="00B04088">
        <w:rPr>
          <w:rFonts w:ascii="Garamond" w:hAnsi="Garamond"/>
          <w:spacing w:val="-2"/>
          <w:sz w:val="24"/>
          <w:szCs w:val="24"/>
        </w:rPr>
        <w:t xml:space="preserve"> </w:t>
      </w:r>
      <w:r w:rsidRPr="00B04088">
        <w:rPr>
          <w:rFonts w:ascii="Garamond" w:hAnsi="Garamond"/>
          <w:sz w:val="24"/>
          <w:szCs w:val="24"/>
        </w:rPr>
        <w:t xml:space="preserve">terhadap kemampuan mereka mengingat kedua aspek ini saling berkaitan. Sebagai faktor psikologis penting yang menentukan keberhasilan belajar, </w:t>
      </w:r>
      <w:r w:rsidRPr="00B04088">
        <w:rPr>
          <w:rFonts w:ascii="Garamond" w:hAnsi="Garamond"/>
          <w:i/>
          <w:sz w:val="24"/>
          <w:szCs w:val="24"/>
        </w:rPr>
        <w:t xml:space="preserve">Self-efficacy </w:t>
      </w:r>
      <w:r w:rsidRPr="00B04088">
        <w:rPr>
          <w:rFonts w:ascii="Garamond" w:hAnsi="Garamond"/>
          <w:sz w:val="24"/>
          <w:szCs w:val="24"/>
        </w:rPr>
        <w:t>adalah keyakinan individu terhadap kemampuannya yang sangat berperan dalam mengendalikan usaha dan ketekunan siswa saat menghadapi tantangan (Bandura, 1997).</w:t>
      </w:r>
    </w:p>
    <w:p w14:paraId="4C166E34" w14:textId="4C6E8738" w:rsidR="00041C1D" w:rsidRPr="00B04088" w:rsidRDefault="00041C1D" w:rsidP="00C114E3">
      <w:pPr>
        <w:spacing w:after="0" w:line="240" w:lineRule="auto"/>
        <w:ind w:firstLine="720"/>
        <w:jc w:val="both"/>
        <w:rPr>
          <w:rFonts w:ascii="Garamond" w:hAnsi="Garamond"/>
          <w:sz w:val="24"/>
          <w:szCs w:val="24"/>
        </w:rPr>
      </w:pPr>
      <w:r w:rsidRPr="00B04088">
        <w:rPr>
          <w:rFonts w:ascii="Garamond" w:hAnsi="Garamond"/>
          <w:sz w:val="24"/>
          <w:szCs w:val="24"/>
        </w:rPr>
        <w:t xml:space="preserve">Siswa dengan </w:t>
      </w:r>
      <w:r w:rsidRPr="00B04088">
        <w:rPr>
          <w:rFonts w:ascii="Garamond" w:hAnsi="Garamond"/>
          <w:i/>
          <w:sz w:val="24"/>
          <w:szCs w:val="24"/>
        </w:rPr>
        <w:t xml:space="preserve">Self-efficacy </w:t>
      </w:r>
      <w:r w:rsidRPr="00B04088">
        <w:rPr>
          <w:rFonts w:ascii="Garamond" w:hAnsi="Garamond"/>
          <w:sz w:val="24"/>
          <w:szCs w:val="24"/>
        </w:rPr>
        <w:t>tinggi cenderung</w:t>
      </w:r>
      <w:r w:rsidRPr="00B04088">
        <w:rPr>
          <w:rFonts w:ascii="Garamond" w:hAnsi="Garamond"/>
          <w:spacing w:val="-7"/>
          <w:sz w:val="24"/>
          <w:szCs w:val="24"/>
        </w:rPr>
        <w:t xml:space="preserve"> </w:t>
      </w:r>
      <w:r w:rsidRPr="00B04088">
        <w:rPr>
          <w:rFonts w:ascii="Garamond" w:hAnsi="Garamond"/>
          <w:sz w:val="24"/>
          <w:szCs w:val="24"/>
        </w:rPr>
        <w:t>lebih</w:t>
      </w:r>
      <w:r w:rsidRPr="00B04088">
        <w:rPr>
          <w:rFonts w:ascii="Garamond" w:hAnsi="Garamond"/>
          <w:spacing w:val="-3"/>
          <w:sz w:val="24"/>
          <w:szCs w:val="24"/>
        </w:rPr>
        <w:t xml:space="preserve"> </w:t>
      </w:r>
      <w:r w:rsidRPr="00B04088">
        <w:rPr>
          <w:rFonts w:ascii="Garamond" w:hAnsi="Garamond"/>
          <w:sz w:val="24"/>
          <w:szCs w:val="24"/>
        </w:rPr>
        <w:t>percaya</w:t>
      </w:r>
      <w:r w:rsidRPr="00B04088">
        <w:rPr>
          <w:rFonts w:ascii="Garamond" w:hAnsi="Garamond"/>
          <w:spacing w:val="-6"/>
          <w:sz w:val="24"/>
          <w:szCs w:val="24"/>
        </w:rPr>
        <w:t xml:space="preserve"> </w:t>
      </w:r>
      <w:r w:rsidRPr="00B04088">
        <w:rPr>
          <w:rFonts w:ascii="Garamond" w:hAnsi="Garamond"/>
          <w:sz w:val="24"/>
          <w:szCs w:val="24"/>
        </w:rPr>
        <w:t>diri</w:t>
      </w:r>
      <w:r w:rsidRPr="00B04088">
        <w:rPr>
          <w:rFonts w:ascii="Garamond" w:hAnsi="Garamond"/>
          <w:spacing w:val="-2"/>
          <w:sz w:val="24"/>
          <w:szCs w:val="24"/>
        </w:rPr>
        <w:t xml:space="preserve"> </w:t>
      </w:r>
      <w:r w:rsidRPr="00B04088">
        <w:rPr>
          <w:rFonts w:ascii="Garamond" w:hAnsi="Garamond"/>
          <w:sz w:val="24"/>
          <w:szCs w:val="24"/>
        </w:rPr>
        <w:t>dalam</w:t>
      </w:r>
      <w:r w:rsidRPr="00B04088">
        <w:rPr>
          <w:rFonts w:ascii="Garamond" w:hAnsi="Garamond"/>
          <w:spacing w:val="-6"/>
          <w:sz w:val="24"/>
          <w:szCs w:val="24"/>
        </w:rPr>
        <w:t xml:space="preserve"> </w:t>
      </w:r>
      <w:r w:rsidRPr="00B04088">
        <w:rPr>
          <w:rFonts w:ascii="Garamond" w:hAnsi="Garamond"/>
          <w:sz w:val="24"/>
          <w:szCs w:val="24"/>
        </w:rPr>
        <w:t>menghadapi</w:t>
      </w:r>
      <w:r w:rsidRPr="00B04088">
        <w:rPr>
          <w:rFonts w:ascii="Garamond" w:hAnsi="Garamond"/>
          <w:spacing w:val="-2"/>
          <w:sz w:val="24"/>
          <w:szCs w:val="24"/>
        </w:rPr>
        <w:t xml:space="preserve"> </w:t>
      </w:r>
      <w:r w:rsidRPr="00B04088">
        <w:rPr>
          <w:rFonts w:ascii="Garamond" w:hAnsi="Garamond"/>
          <w:sz w:val="24"/>
          <w:szCs w:val="24"/>
        </w:rPr>
        <w:t>kesulitan,</w:t>
      </w:r>
      <w:r w:rsidRPr="00B04088">
        <w:rPr>
          <w:rFonts w:ascii="Garamond" w:hAnsi="Garamond"/>
          <w:spacing w:val="-8"/>
          <w:sz w:val="24"/>
          <w:szCs w:val="24"/>
        </w:rPr>
        <w:t xml:space="preserve"> </w:t>
      </w:r>
      <w:r w:rsidRPr="00B04088">
        <w:rPr>
          <w:rFonts w:ascii="Garamond" w:hAnsi="Garamond"/>
          <w:sz w:val="24"/>
          <w:szCs w:val="24"/>
        </w:rPr>
        <w:t>memiliki</w:t>
      </w:r>
      <w:r w:rsidRPr="00B04088">
        <w:rPr>
          <w:rFonts w:ascii="Garamond" w:hAnsi="Garamond"/>
          <w:spacing w:val="-2"/>
          <w:sz w:val="24"/>
          <w:szCs w:val="24"/>
        </w:rPr>
        <w:t xml:space="preserve"> </w:t>
      </w:r>
      <w:r w:rsidRPr="00B04088">
        <w:rPr>
          <w:rFonts w:ascii="Garamond" w:hAnsi="Garamond"/>
          <w:sz w:val="24"/>
          <w:szCs w:val="24"/>
        </w:rPr>
        <w:t>motivasi</w:t>
      </w:r>
      <w:r w:rsidRPr="00B04088">
        <w:rPr>
          <w:rFonts w:ascii="Garamond" w:hAnsi="Garamond"/>
          <w:spacing w:val="-6"/>
          <w:sz w:val="24"/>
          <w:szCs w:val="24"/>
        </w:rPr>
        <w:t xml:space="preserve"> </w:t>
      </w:r>
      <w:r w:rsidRPr="00B04088">
        <w:rPr>
          <w:rFonts w:ascii="Garamond" w:hAnsi="Garamond"/>
          <w:sz w:val="24"/>
          <w:szCs w:val="24"/>
        </w:rPr>
        <w:t>tinggi,</w:t>
      </w:r>
      <w:r w:rsidRPr="00B04088">
        <w:rPr>
          <w:rFonts w:ascii="Garamond" w:hAnsi="Garamond"/>
          <w:spacing w:val="-8"/>
          <w:sz w:val="24"/>
          <w:szCs w:val="24"/>
        </w:rPr>
        <w:t xml:space="preserve"> </w:t>
      </w:r>
      <w:r w:rsidRPr="00B04088">
        <w:rPr>
          <w:rFonts w:ascii="Garamond" w:hAnsi="Garamond"/>
          <w:sz w:val="24"/>
          <w:szCs w:val="24"/>
        </w:rPr>
        <w:t>dan</w:t>
      </w:r>
      <w:r w:rsidRPr="00B04088">
        <w:rPr>
          <w:rFonts w:ascii="Garamond" w:hAnsi="Garamond"/>
          <w:spacing w:val="-3"/>
          <w:sz w:val="24"/>
          <w:szCs w:val="24"/>
        </w:rPr>
        <w:t xml:space="preserve"> </w:t>
      </w:r>
      <w:r w:rsidRPr="00B04088">
        <w:rPr>
          <w:rFonts w:ascii="Garamond" w:hAnsi="Garamond"/>
          <w:sz w:val="24"/>
          <w:szCs w:val="24"/>
        </w:rPr>
        <w:t>tidak mudah menyerah dalam menghadapi tantangan belajar. Sementara itu, minat belajar sebagai faktor psikologis</w:t>
      </w:r>
      <w:r w:rsidRPr="00B04088">
        <w:rPr>
          <w:rFonts w:ascii="Garamond" w:hAnsi="Garamond"/>
          <w:spacing w:val="-1"/>
          <w:sz w:val="24"/>
          <w:szCs w:val="24"/>
        </w:rPr>
        <w:t xml:space="preserve"> </w:t>
      </w:r>
      <w:r w:rsidRPr="00B04088">
        <w:rPr>
          <w:rFonts w:ascii="Garamond" w:hAnsi="Garamond"/>
          <w:sz w:val="24"/>
          <w:szCs w:val="24"/>
        </w:rPr>
        <w:t>diyakini</w:t>
      </w:r>
      <w:r w:rsidRPr="00B04088">
        <w:rPr>
          <w:rFonts w:ascii="Garamond" w:hAnsi="Garamond"/>
          <w:spacing w:val="-2"/>
          <w:sz w:val="24"/>
          <w:szCs w:val="24"/>
        </w:rPr>
        <w:t xml:space="preserve"> </w:t>
      </w:r>
      <w:r w:rsidRPr="00B04088">
        <w:rPr>
          <w:rFonts w:ascii="Garamond" w:hAnsi="Garamond"/>
          <w:sz w:val="24"/>
          <w:szCs w:val="24"/>
        </w:rPr>
        <w:t>dapat memperkuat atau</w:t>
      </w:r>
      <w:r w:rsidRPr="00B04088">
        <w:rPr>
          <w:rFonts w:ascii="Garamond" w:hAnsi="Garamond"/>
          <w:spacing w:val="-4"/>
          <w:sz w:val="24"/>
          <w:szCs w:val="24"/>
        </w:rPr>
        <w:t xml:space="preserve"> </w:t>
      </w:r>
      <w:r w:rsidRPr="00B04088">
        <w:rPr>
          <w:rFonts w:ascii="Garamond" w:hAnsi="Garamond"/>
          <w:sz w:val="24"/>
          <w:szCs w:val="24"/>
        </w:rPr>
        <w:t>memperlemah</w:t>
      </w:r>
      <w:r w:rsidRPr="00B04088">
        <w:rPr>
          <w:rFonts w:ascii="Garamond" w:hAnsi="Garamond"/>
          <w:spacing w:val="-4"/>
          <w:sz w:val="24"/>
          <w:szCs w:val="24"/>
        </w:rPr>
        <w:t xml:space="preserve"> </w:t>
      </w:r>
      <w:r w:rsidRPr="00B04088">
        <w:rPr>
          <w:rFonts w:ascii="Garamond" w:hAnsi="Garamond"/>
          <w:sz w:val="24"/>
          <w:szCs w:val="24"/>
        </w:rPr>
        <w:t>hubungan</w:t>
      </w:r>
      <w:r w:rsidRPr="00B04088">
        <w:rPr>
          <w:rFonts w:ascii="Garamond" w:hAnsi="Garamond"/>
          <w:spacing w:val="-3"/>
          <w:sz w:val="24"/>
          <w:szCs w:val="24"/>
        </w:rPr>
        <w:t xml:space="preserve"> </w:t>
      </w:r>
      <w:r w:rsidRPr="00B04088">
        <w:rPr>
          <w:rFonts w:ascii="Garamond" w:hAnsi="Garamond"/>
          <w:sz w:val="24"/>
          <w:szCs w:val="24"/>
        </w:rPr>
        <w:t>antara pendekatan pembelajaran yang digunakan dengan hasil yang dicapai (Schiefele, 1991). Oleh karena itu, dibutuhkan model pembelajaran inovatif yang dapat mengakomodasi perbedaan minat sekaligus meningkatkan keyakinan diri dan prestasi akademik.</w:t>
      </w:r>
    </w:p>
    <w:p w14:paraId="0A0DF94E" w14:textId="5521E4CD" w:rsidR="00041C1D" w:rsidRPr="00B04088" w:rsidRDefault="00041C1D" w:rsidP="00C114E3">
      <w:pPr>
        <w:spacing w:after="0" w:line="240" w:lineRule="auto"/>
        <w:ind w:firstLine="720"/>
        <w:jc w:val="both"/>
        <w:rPr>
          <w:rFonts w:ascii="Garamond" w:hAnsi="Garamond"/>
          <w:spacing w:val="-2"/>
          <w:sz w:val="24"/>
          <w:szCs w:val="24"/>
        </w:rPr>
      </w:pPr>
      <w:r w:rsidRPr="00B04088">
        <w:rPr>
          <w:rFonts w:ascii="Garamond" w:hAnsi="Garamond"/>
          <w:sz w:val="24"/>
          <w:szCs w:val="24"/>
        </w:rPr>
        <w:t>Hasil observasi awal di MTsN 3 Tulungagung menunjukkan bahwa pembelajaran matematika</w:t>
      </w:r>
      <w:r w:rsidRPr="00B04088">
        <w:rPr>
          <w:rFonts w:ascii="Garamond" w:hAnsi="Garamond"/>
          <w:spacing w:val="-9"/>
          <w:sz w:val="24"/>
          <w:szCs w:val="24"/>
        </w:rPr>
        <w:t xml:space="preserve"> </w:t>
      </w:r>
      <w:r w:rsidRPr="00B04088">
        <w:rPr>
          <w:rFonts w:ascii="Garamond" w:hAnsi="Garamond"/>
          <w:sz w:val="24"/>
          <w:szCs w:val="24"/>
        </w:rPr>
        <w:t>masih</w:t>
      </w:r>
      <w:r w:rsidRPr="00B04088">
        <w:rPr>
          <w:rFonts w:ascii="Garamond" w:hAnsi="Garamond"/>
          <w:spacing w:val="-11"/>
          <w:sz w:val="24"/>
          <w:szCs w:val="24"/>
        </w:rPr>
        <w:t xml:space="preserve"> </w:t>
      </w:r>
      <w:r w:rsidRPr="00B04088">
        <w:rPr>
          <w:rFonts w:ascii="Garamond" w:hAnsi="Garamond"/>
          <w:sz w:val="24"/>
          <w:szCs w:val="24"/>
        </w:rPr>
        <w:t>didominasi</w:t>
      </w:r>
      <w:r w:rsidRPr="00B04088">
        <w:rPr>
          <w:rFonts w:ascii="Garamond" w:hAnsi="Garamond"/>
          <w:spacing w:val="-9"/>
          <w:sz w:val="24"/>
          <w:szCs w:val="24"/>
        </w:rPr>
        <w:t xml:space="preserve"> </w:t>
      </w:r>
      <w:r w:rsidRPr="00B04088">
        <w:rPr>
          <w:rFonts w:ascii="Garamond" w:hAnsi="Garamond"/>
          <w:sz w:val="24"/>
          <w:szCs w:val="24"/>
        </w:rPr>
        <w:t>metode</w:t>
      </w:r>
      <w:r w:rsidRPr="00B04088">
        <w:rPr>
          <w:rFonts w:ascii="Garamond" w:hAnsi="Garamond"/>
          <w:spacing w:val="-9"/>
          <w:sz w:val="24"/>
          <w:szCs w:val="24"/>
        </w:rPr>
        <w:t xml:space="preserve"> </w:t>
      </w:r>
      <w:r w:rsidRPr="00B04088">
        <w:rPr>
          <w:rFonts w:ascii="Garamond" w:hAnsi="Garamond"/>
          <w:sz w:val="24"/>
          <w:szCs w:val="24"/>
        </w:rPr>
        <w:t>ceramah,</w:t>
      </w:r>
      <w:r w:rsidRPr="00B04088">
        <w:rPr>
          <w:rFonts w:ascii="Garamond" w:hAnsi="Garamond"/>
          <w:spacing w:val="-7"/>
          <w:sz w:val="24"/>
          <w:szCs w:val="24"/>
        </w:rPr>
        <w:t xml:space="preserve"> </w:t>
      </w:r>
      <w:r w:rsidRPr="00B04088">
        <w:rPr>
          <w:rFonts w:ascii="Garamond" w:hAnsi="Garamond"/>
          <w:sz w:val="24"/>
          <w:szCs w:val="24"/>
        </w:rPr>
        <w:t>di</w:t>
      </w:r>
      <w:r w:rsidRPr="00B04088">
        <w:rPr>
          <w:rFonts w:ascii="Garamond" w:hAnsi="Garamond"/>
          <w:spacing w:val="-9"/>
          <w:sz w:val="24"/>
          <w:szCs w:val="24"/>
        </w:rPr>
        <w:t xml:space="preserve"> </w:t>
      </w:r>
      <w:r w:rsidRPr="00B04088">
        <w:rPr>
          <w:rFonts w:ascii="Garamond" w:hAnsi="Garamond"/>
          <w:sz w:val="24"/>
          <w:szCs w:val="24"/>
        </w:rPr>
        <w:t>mana</w:t>
      </w:r>
      <w:r w:rsidRPr="00B04088">
        <w:rPr>
          <w:rFonts w:ascii="Garamond" w:hAnsi="Garamond"/>
          <w:spacing w:val="-6"/>
          <w:sz w:val="24"/>
          <w:szCs w:val="24"/>
        </w:rPr>
        <w:t xml:space="preserve"> </w:t>
      </w:r>
      <w:r w:rsidRPr="00B04088">
        <w:rPr>
          <w:rFonts w:ascii="Garamond" w:hAnsi="Garamond"/>
          <w:sz w:val="24"/>
          <w:szCs w:val="24"/>
        </w:rPr>
        <w:t>siswa</w:t>
      </w:r>
      <w:r w:rsidRPr="00B04088">
        <w:rPr>
          <w:rFonts w:ascii="Garamond" w:hAnsi="Garamond"/>
          <w:spacing w:val="-9"/>
          <w:sz w:val="24"/>
          <w:szCs w:val="24"/>
        </w:rPr>
        <w:t xml:space="preserve"> </w:t>
      </w:r>
      <w:r w:rsidRPr="00B04088">
        <w:rPr>
          <w:rFonts w:ascii="Garamond" w:hAnsi="Garamond"/>
          <w:sz w:val="24"/>
          <w:szCs w:val="24"/>
        </w:rPr>
        <w:t>berperan</w:t>
      </w:r>
      <w:r w:rsidRPr="00B04088">
        <w:rPr>
          <w:rFonts w:ascii="Garamond" w:hAnsi="Garamond"/>
          <w:spacing w:val="-7"/>
          <w:sz w:val="24"/>
          <w:szCs w:val="24"/>
        </w:rPr>
        <w:t xml:space="preserve"> </w:t>
      </w:r>
      <w:r w:rsidRPr="00B04088">
        <w:rPr>
          <w:rFonts w:ascii="Garamond" w:hAnsi="Garamond"/>
          <w:sz w:val="24"/>
          <w:szCs w:val="24"/>
        </w:rPr>
        <w:t>pasif</w:t>
      </w:r>
      <w:r w:rsidRPr="00B04088">
        <w:rPr>
          <w:rFonts w:ascii="Garamond" w:hAnsi="Garamond"/>
          <w:spacing w:val="-7"/>
          <w:sz w:val="24"/>
          <w:szCs w:val="24"/>
        </w:rPr>
        <w:t xml:space="preserve"> </w:t>
      </w:r>
      <w:r w:rsidRPr="00B04088">
        <w:rPr>
          <w:rFonts w:ascii="Garamond" w:hAnsi="Garamond"/>
          <w:sz w:val="24"/>
          <w:szCs w:val="24"/>
        </w:rPr>
        <w:t>dalam</w:t>
      </w:r>
      <w:r w:rsidRPr="00B04088">
        <w:rPr>
          <w:rFonts w:ascii="Garamond" w:hAnsi="Garamond"/>
          <w:spacing w:val="-13"/>
          <w:sz w:val="24"/>
          <w:szCs w:val="24"/>
        </w:rPr>
        <w:t xml:space="preserve"> </w:t>
      </w:r>
      <w:r w:rsidRPr="00B04088">
        <w:rPr>
          <w:rFonts w:ascii="Garamond" w:hAnsi="Garamond"/>
          <w:sz w:val="24"/>
          <w:szCs w:val="24"/>
        </w:rPr>
        <w:t>menerima materi. Guru</w:t>
      </w:r>
      <w:r w:rsidRPr="00B04088">
        <w:rPr>
          <w:rFonts w:ascii="Garamond" w:hAnsi="Garamond"/>
          <w:spacing w:val="-2"/>
          <w:sz w:val="24"/>
          <w:szCs w:val="24"/>
        </w:rPr>
        <w:t xml:space="preserve"> </w:t>
      </w:r>
      <w:r w:rsidRPr="00B04088">
        <w:rPr>
          <w:rFonts w:ascii="Garamond" w:hAnsi="Garamond"/>
          <w:sz w:val="24"/>
          <w:szCs w:val="24"/>
        </w:rPr>
        <w:t>jarang</w:t>
      </w:r>
      <w:r w:rsidRPr="00B04088">
        <w:rPr>
          <w:rFonts w:ascii="Garamond" w:hAnsi="Garamond"/>
          <w:spacing w:val="-3"/>
          <w:sz w:val="24"/>
          <w:szCs w:val="24"/>
        </w:rPr>
        <w:t xml:space="preserve"> </w:t>
      </w:r>
      <w:r w:rsidRPr="00B04088">
        <w:rPr>
          <w:rFonts w:ascii="Garamond" w:hAnsi="Garamond"/>
          <w:sz w:val="24"/>
          <w:szCs w:val="24"/>
        </w:rPr>
        <w:t>menggunakan</w:t>
      </w:r>
      <w:r w:rsidRPr="00B04088">
        <w:rPr>
          <w:rFonts w:ascii="Garamond" w:hAnsi="Garamond"/>
          <w:spacing w:val="-3"/>
          <w:sz w:val="24"/>
          <w:szCs w:val="24"/>
        </w:rPr>
        <w:t xml:space="preserve"> </w:t>
      </w:r>
      <w:r w:rsidRPr="00B04088">
        <w:rPr>
          <w:rFonts w:ascii="Garamond" w:hAnsi="Garamond"/>
          <w:sz w:val="24"/>
          <w:szCs w:val="24"/>
        </w:rPr>
        <w:t>model</w:t>
      </w:r>
      <w:r w:rsidRPr="00B04088">
        <w:rPr>
          <w:rFonts w:ascii="Garamond" w:hAnsi="Garamond"/>
          <w:spacing w:val="-1"/>
          <w:sz w:val="24"/>
          <w:szCs w:val="24"/>
        </w:rPr>
        <w:t xml:space="preserve"> </w:t>
      </w:r>
      <w:r w:rsidRPr="00B04088">
        <w:rPr>
          <w:rFonts w:ascii="Garamond" w:hAnsi="Garamond"/>
          <w:sz w:val="24"/>
          <w:szCs w:val="24"/>
        </w:rPr>
        <w:t>pembelajaran</w:t>
      </w:r>
      <w:r w:rsidRPr="00B04088">
        <w:rPr>
          <w:rFonts w:ascii="Garamond" w:hAnsi="Garamond"/>
          <w:spacing w:val="-2"/>
          <w:sz w:val="24"/>
          <w:szCs w:val="24"/>
        </w:rPr>
        <w:t xml:space="preserve"> </w:t>
      </w:r>
      <w:r w:rsidRPr="00B04088">
        <w:rPr>
          <w:rFonts w:ascii="Garamond" w:hAnsi="Garamond"/>
          <w:sz w:val="24"/>
          <w:szCs w:val="24"/>
        </w:rPr>
        <w:t>inovatif yang</w:t>
      </w:r>
      <w:r w:rsidRPr="00B04088">
        <w:rPr>
          <w:rFonts w:ascii="Garamond" w:hAnsi="Garamond"/>
          <w:spacing w:val="-3"/>
          <w:sz w:val="24"/>
          <w:szCs w:val="24"/>
        </w:rPr>
        <w:t xml:space="preserve"> </w:t>
      </w:r>
      <w:r w:rsidRPr="00B04088">
        <w:rPr>
          <w:rFonts w:ascii="Garamond" w:hAnsi="Garamond"/>
          <w:sz w:val="24"/>
          <w:szCs w:val="24"/>
        </w:rPr>
        <w:t>melibatkan</w:t>
      </w:r>
      <w:r w:rsidRPr="00B04088">
        <w:rPr>
          <w:rFonts w:ascii="Garamond" w:hAnsi="Garamond"/>
          <w:spacing w:val="-3"/>
          <w:sz w:val="24"/>
          <w:szCs w:val="24"/>
        </w:rPr>
        <w:t xml:space="preserve"> </w:t>
      </w:r>
      <w:r w:rsidRPr="00B04088">
        <w:rPr>
          <w:rFonts w:ascii="Garamond" w:hAnsi="Garamond"/>
          <w:sz w:val="24"/>
          <w:szCs w:val="24"/>
        </w:rPr>
        <w:t>siswa dalam proses eksplorasi dan refleksi. Akibatnya, banyak siswa yang merasa kesulitan memahami konsep</w:t>
      </w:r>
      <w:r w:rsidRPr="00B04088">
        <w:rPr>
          <w:rFonts w:ascii="Garamond" w:hAnsi="Garamond"/>
          <w:spacing w:val="-14"/>
          <w:sz w:val="24"/>
          <w:szCs w:val="24"/>
        </w:rPr>
        <w:t xml:space="preserve"> </w:t>
      </w:r>
      <w:r w:rsidRPr="00B04088">
        <w:rPr>
          <w:rFonts w:ascii="Garamond" w:hAnsi="Garamond"/>
          <w:sz w:val="24"/>
          <w:szCs w:val="24"/>
        </w:rPr>
        <w:t>dan</w:t>
      </w:r>
      <w:r w:rsidRPr="00B04088">
        <w:rPr>
          <w:rFonts w:ascii="Garamond" w:hAnsi="Garamond"/>
          <w:spacing w:val="-14"/>
          <w:sz w:val="24"/>
          <w:szCs w:val="24"/>
        </w:rPr>
        <w:t xml:space="preserve"> </w:t>
      </w:r>
      <w:r w:rsidRPr="00B04088">
        <w:rPr>
          <w:rFonts w:ascii="Garamond" w:hAnsi="Garamond"/>
          <w:sz w:val="24"/>
          <w:szCs w:val="24"/>
        </w:rPr>
        <w:t>kurang</w:t>
      </w:r>
      <w:r w:rsidRPr="00B04088">
        <w:rPr>
          <w:rFonts w:ascii="Garamond" w:hAnsi="Garamond"/>
          <w:spacing w:val="-14"/>
          <w:sz w:val="24"/>
          <w:szCs w:val="24"/>
        </w:rPr>
        <w:t xml:space="preserve"> </w:t>
      </w:r>
      <w:r w:rsidRPr="00B04088">
        <w:rPr>
          <w:rFonts w:ascii="Garamond" w:hAnsi="Garamond"/>
          <w:sz w:val="24"/>
          <w:szCs w:val="24"/>
        </w:rPr>
        <w:t>percaya</w:t>
      </w:r>
      <w:r w:rsidRPr="00B04088">
        <w:rPr>
          <w:rFonts w:ascii="Garamond" w:hAnsi="Garamond"/>
          <w:spacing w:val="-13"/>
          <w:sz w:val="24"/>
          <w:szCs w:val="24"/>
        </w:rPr>
        <w:t xml:space="preserve"> </w:t>
      </w:r>
      <w:r w:rsidRPr="00B04088">
        <w:rPr>
          <w:rFonts w:ascii="Garamond" w:hAnsi="Garamond"/>
          <w:sz w:val="24"/>
          <w:szCs w:val="24"/>
        </w:rPr>
        <w:t>diri</w:t>
      </w:r>
      <w:r w:rsidRPr="00B04088">
        <w:rPr>
          <w:rFonts w:ascii="Garamond" w:hAnsi="Garamond"/>
          <w:spacing w:val="-13"/>
          <w:sz w:val="24"/>
          <w:szCs w:val="24"/>
        </w:rPr>
        <w:t xml:space="preserve"> </w:t>
      </w:r>
      <w:r w:rsidRPr="00B04088">
        <w:rPr>
          <w:rFonts w:ascii="Garamond" w:hAnsi="Garamond"/>
          <w:sz w:val="24"/>
          <w:szCs w:val="24"/>
        </w:rPr>
        <w:t>dalam</w:t>
      </w:r>
      <w:r w:rsidRPr="00B04088">
        <w:rPr>
          <w:rFonts w:ascii="Garamond" w:hAnsi="Garamond"/>
          <w:spacing w:val="-13"/>
          <w:sz w:val="24"/>
          <w:szCs w:val="24"/>
        </w:rPr>
        <w:t xml:space="preserve"> </w:t>
      </w:r>
      <w:r w:rsidRPr="00B04088">
        <w:rPr>
          <w:rFonts w:ascii="Garamond" w:hAnsi="Garamond"/>
          <w:sz w:val="24"/>
          <w:szCs w:val="24"/>
        </w:rPr>
        <w:t>mengerjakan</w:t>
      </w:r>
      <w:r w:rsidRPr="00B04088">
        <w:rPr>
          <w:rFonts w:ascii="Garamond" w:hAnsi="Garamond"/>
          <w:spacing w:val="-14"/>
          <w:sz w:val="24"/>
          <w:szCs w:val="24"/>
        </w:rPr>
        <w:t xml:space="preserve"> </w:t>
      </w:r>
      <w:r w:rsidRPr="00B04088">
        <w:rPr>
          <w:rFonts w:ascii="Garamond" w:hAnsi="Garamond"/>
          <w:sz w:val="24"/>
          <w:szCs w:val="24"/>
        </w:rPr>
        <w:t>soal</w:t>
      </w:r>
      <w:r w:rsidRPr="00B04088">
        <w:rPr>
          <w:rFonts w:ascii="Garamond" w:hAnsi="Garamond"/>
          <w:spacing w:val="-13"/>
          <w:sz w:val="24"/>
          <w:szCs w:val="24"/>
        </w:rPr>
        <w:t xml:space="preserve"> </w:t>
      </w:r>
      <w:r w:rsidRPr="00B04088">
        <w:rPr>
          <w:rFonts w:ascii="Garamond" w:hAnsi="Garamond"/>
          <w:sz w:val="24"/>
          <w:szCs w:val="24"/>
        </w:rPr>
        <w:t>matematika.</w:t>
      </w:r>
      <w:r w:rsidRPr="00B04088">
        <w:rPr>
          <w:rFonts w:ascii="Garamond" w:hAnsi="Garamond"/>
          <w:spacing w:val="-14"/>
          <w:sz w:val="24"/>
          <w:szCs w:val="24"/>
        </w:rPr>
        <w:t xml:space="preserve"> </w:t>
      </w:r>
      <w:r w:rsidRPr="00B04088">
        <w:rPr>
          <w:rFonts w:ascii="Garamond" w:hAnsi="Garamond"/>
          <w:sz w:val="24"/>
          <w:szCs w:val="24"/>
        </w:rPr>
        <w:t>Kondisi</w:t>
      </w:r>
      <w:r w:rsidRPr="00B04088">
        <w:rPr>
          <w:rFonts w:ascii="Garamond" w:hAnsi="Garamond"/>
          <w:spacing w:val="-13"/>
          <w:sz w:val="24"/>
          <w:szCs w:val="24"/>
        </w:rPr>
        <w:t xml:space="preserve"> </w:t>
      </w:r>
      <w:r w:rsidRPr="00B04088">
        <w:rPr>
          <w:rFonts w:ascii="Garamond" w:hAnsi="Garamond"/>
          <w:sz w:val="24"/>
          <w:szCs w:val="24"/>
        </w:rPr>
        <w:t>ini</w:t>
      </w:r>
      <w:r w:rsidRPr="00B04088">
        <w:rPr>
          <w:rFonts w:ascii="Garamond" w:hAnsi="Garamond"/>
          <w:spacing w:val="-13"/>
          <w:sz w:val="24"/>
          <w:szCs w:val="24"/>
        </w:rPr>
        <w:t xml:space="preserve"> </w:t>
      </w:r>
      <w:r w:rsidRPr="00B04088">
        <w:rPr>
          <w:rFonts w:ascii="Garamond" w:hAnsi="Garamond"/>
          <w:sz w:val="24"/>
          <w:szCs w:val="24"/>
        </w:rPr>
        <w:t xml:space="preserve">menunjukkan perlunya inovasi pembelajaran yang mampu meningkatkan </w:t>
      </w:r>
      <w:r w:rsidRPr="00B04088">
        <w:rPr>
          <w:rFonts w:ascii="Garamond" w:hAnsi="Garamond"/>
          <w:i/>
          <w:sz w:val="24"/>
          <w:szCs w:val="24"/>
        </w:rPr>
        <w:t xml:space="preserve">Self-efficacy </w:t>
      </w:r>
      <w:r w:rsidRPr="00B04088">
        <w:rPr>
          <w:rFonts w:ascii="Garamond" w:hAnsi="Garamond"/>
          <w:sz w:val="24"/>
          <w:szCs w:val="24"/>
        </w:rPr>
        <w:t xml:space="preserve">dan hasil belajar </w:t>
      </w:r>
      <w:r w:rsidRPr="00B04088">
        <w:rPr>
          <w:rFonts w:ascii="Garamond" w:hAnsi="Garamond"/>
          <w:spacing w:val="-2"/>
          <w:sz w:val="24"/>
          <w:szCs w:val="24"/>
        </w:rPr>
        <w:t>siswa.</w:t>
      </w:r>
    </w:p>
    <w:p w14:paraId="47BFEA26" w14:textId="3B418F01" w:rsidR="0030351B" w:rsidRDefault="0030351B" w:rsidP="00B04088">
      <w:pPr>
        <w:pStyle w:val="BodyText"/>
        <w:ind w:right="20"/>
        <w:contextualSpacing/>
        <w:rPr>
          <w:rFonts w:ascii="Garamond" w:hAnsi="Garamond"/>
        </w:rPr>
      </w:pPr>
      <w:r w:rsidRPr="00B04088">
        <w:rPr>
          <w:rFonts w:ascii="Garamond" w:hAnsi="Garamond"/>
        </w:rPr>
        <w:t>Salah</w:t>
      </w:r>
      <w:r w:rsidRPr="00B04088">
        <w:rPr>
          <w:rFonts w:ascii="Garamond" w:hAnsi="Garamond"/>
          <w:spacing w:val="-3"/>
        </w:rPr>
        <w:t xml:space="preserve"> </w:t>
      </w:r>
      <w:r w:rsidRPr="00B04088">
        <w:rPr>
          <w:rFonts w:ascii="Garamond" w:hAnsi="Garamond"/>
        </w:rPr>
        <w:t>satu</w:t>
      </w:r>
      <w:r w:rsidRPr="00B04088">
        <w:rPr>
          <w:rFonts w:ascii="Garamond" w:hAnsi="Garamond"/>
          <w:spacing w:val="-3"/>
        </w:rPr>
        <w:t xml:space="preserve"> </w:t>
      </w:r>
      <w:r w:rsidRPr="00B04088">
        <w:rPr>
          <w:rFonts w:ascii="Garamond" w:hAnsi="Garamond"/>
        </w:rPr>
        <w:t>model</w:t>
      </w:r>
      <w:r w:rsidRPr="00B04088">
        <w:rPr>
          <w:rFonts w:ascii="Garamond" w:hAnsi="Garamond"/>
          <w:spacing w:val="-2"/>
        </w:rPr>
        <w:t xml:space="preserve"> </w:t>
      </w:r>
      <w:r w:rsidRPr="00B04088">
        <w:rPr>
          <w:rFonts w:ascii="Garamond" w:hAnsi="Garamond"/>
        </w:rPr>
        <w:t>pembelajaran</w:t>
      </w:r>
      <w:r w:rsidRPr="00B04088">
        <w:rPr>
          <w:rFonts w:ascii="Garamond" w:hAnsi="Garamond"/>
          <w:spacing w:val="-3"/>
        </w:rPr>
        <w:t xml:space="preserve"> </w:t>
      </w:r>
      <w:r w:rsidRPr="00B04088">
        <w:rPr>
          <w:rFonts w:ascii="Garamond" w:hAnsi="Garamond"/>
        </w:rPr>
        <w:t>yang</w:t>
      </w:r>
      <w:r w:rsidRPr="00B04088">
        <w:rPr>
          <w:rFonts w:ascii="Garamond" w:hAnsi="Garamond"/>
          <w:spacing w:val="-3"/>
        </w:rPr>
        <w:t xml:space="preserve"> </w:t>
      </w:r>
      <w:r w:rsidRPr="00B04088">
        <w:rPr>
          <w:rFonts w:ascii="Garamond" w:hAnsi="Garamond"/>
        </w:rPr>
        <w:t>dapat</w:t>
      </w:r>
      <w:r w:rsidRPr="00B04088">
        <w:rPr>
          <w:rFonts w:ascii="Garamond" w:hAnsi="Garamond"/>
          <w:spacing w:val="-2"/>
        </w:rPr>
        <w:t xml:space="preserve"> </w:t>
      </w:r>
      <w:r w:rsidRPr="00B04088">
        <w:rPr>
          <w:rFonts w:ascii="Garamond" w:hAnsi="Garamond"/>
        </w:rPr>
        <w:t>menjawab</w:t>
      </w:r>
      <w:r w:rsidRPr="00B04088">
        <w:rPr>
          <w:rFonts w:ascii="Garamond" w:hAnsi="Garamond"/>
          <w:spacing w:val="-3"/>
        </w:rPr>
        <w:t xml:space="preserve"> </w:t>
      </w:r>
      <w:r w:rsidRPr="00B04088">
        <w:rPr>
          <w:rFonts w:ascii="Garamond" w:hAnsi="Garamond"/>
        </w:rPr>
        <w:t>tantangan</w:t>
      </w:r>
      <w:r w:rsidRPr="00B04088">
        <w:rPr>
          <w:rFonts w:ascii="Garamond" w:hAnsi="Garamond"/>
          <w:spacing w:val="-8"/>
        </w:rPr>
        <w:t xml:space="preserve"> </w:t>
      </w:r>
      <w:r w:rsidRPr="00B04088">
        <w:rPr>
          <w:rFonts w:ascii="Garamond" w:hAnsi="Garamond"/>
        </w:rPr>
        <w:t>tersebut</w:t>
      </w:r>
      <w:r w:rsidRPr="00B04088">
        <w:rPr>
          <w:rFonts w:ascii="Garamond" w:hAnsi="Garamond"/>
          <w:spacing w:val="-7"/>
        </w:rPr>
        <w:t xml:space="preserve"> </w:t>
      </w:r>
      <w:r w:rsidRPr="00B04088">
        <w:rPr>
          <w:rFonts w:ascii="Garamond" w:hAnsi="Garamond"/>
        </w:rPr>
        <w:t>adalah</w:t>
      </w:r>
      <w:r w:rsidRPr="00B04088">
        <w:rPr>
          <w:rFonts w:ascii="Garamond" w:hAnsi="Garamond"/>
          <w:spacing w:val="-3"/>
        </w:rPr>
        <w:t xml:space="preserve"> </w:t>
      </w:r>
      <w:r w:rsidRPr="00B04088">
        <w:rPr>
          <w:rFonts w:ascii="Garamond" w:hAnsi="Garamond"/>
        </w:rPr>
        <w:t xml:space="preserve">model pembelajaran </w:t>
      </w:r>
      <w:r w:rsidRPr="00B04088">
        <w:rPr>
          <w:rFonts w:ascii="Garamond" w:hAnsi="Garamond"/>
          <w:i/>
        </w:rPr>
        <w:t>Knisley</w:t>
      </w:r>
      <w:r w:rsidRPr="00B04088">
        <w:rPr>
          <w:rFonts w:ascii="Garamond" w:hAnsi="Garamond"/>
        </w:rPr>
        <w:t xml:space="preserve">. </w:t>
      </w:r>
      <w:r w:rsidR="00B04088" w:rsidRPr="00B04088">
        <w:rPr>
          <w:rFonts w:ascii="Garamond" w:hAnsi="Garamond"/>
        </w:rPr>
        <w:t>Model ini berlandaskan teori konstruktivisme dan menekankan pada keterlibatan</w:t>
      </w:r>
      <w:r w:rsidR="00B04088" w:rsidRPr="00B04088">
        <w:rPr>
          <w:rFonts w:ascii="Garamond" w:hAnsi="Garamond"/>
          <w:spacing w:val="-6"/>
        </w:rPr>
        <w:t xml:space="preserve"> </w:t>
      </w:r>
      <w:r w:rsidR="00B04088" w:rsidRPr="00B04088">
        <w:rPr>
          <w:rFonts w:ascii="Garamond" w:hAnsi="Garamond"/>
        </w:rPr>
        <w:t>aktif</w:t>
      </w:r>
      <w:r w:rsidR="00B04088" w:rsidRPr="00B04088">
        <w:rPr>
          <w:rFonts w:ascii="Garamond" w:hAnsi="Garamond"/>
          <w:spacing w:val="-5"/>
        </w:rPr>
        <w:t xml:space="preserve"> </w:t>
      </w:r>
      <w:r w:rsidR="00B04088" w:rsidRPr="00B04088">
        <w:rPr>
          <w:rFonts w:ascii="Garamond" w:hAnsi="Garamond"/>
        </w:rPr>
        <w:t>siswa</w:t>
      </w:r>
      <w:r w:rsidR="00B04088" w:rsidRPr="00B04088">
        <w:rPr>
          <w:rFonts w:ascii="Garamond" w:hAnsi="Garamond"/>
          <w:spacing w:val="-4"/>
        </w:rPr>
        <w:t xml:space="preserve"> </w:t>
      </w:r>
      <w:r w:rsidR="00B04088" w:rsidRPr="00B04088">
        <w:rPr>
          <w:rFonts w:ascii="Garamond" w:hAnsi="Garamond"/>
        </w:rPr>
        <w:t>dalam</w:t>
      </w:r>
      <w:r w:rsidR="00B04088" w:rsidRPr="00B04088">
        <w:rPr>
          <w:rFonts w:ascii="Garamond" w:hAnsi="Garamond"/>
          <w:spacing w:val="-5"/>
        </w:rPr>
        <w:t xml:space="preserve"> </w:t>
      </w:r>
      <w:r w:rsidR="00B04088" w:rsidRPr="00B04088">
        <w:rPr>
          <w:rFonts w:ascii="Garamond" w:hAnsi="Garamond"/>
        </w:rPr>
        <w:t>membangun</w:t>
      </w:r>
      <w:r w:rsidR="00B04088" w:rsidRPr="00B04088">
        <w:rPr>
          <w:rFonts w:ascii="Garamond" w:hAnsi="Garamond"/>
          <w:spacing w:val="-6"/>
        </w:rPr>
        <w:t xml:space="preserve"> </w:t>
      </w:r>
      <w:r w:rsidR="00B04088" w:rsidRPr="00B04088">
        <w:rPr>
          <w:rFonts w:ascii="Garamond" w:hAnsi="Garamond"/>
        </w:rPr>
        <w:t>pengetahuan</w:t>
      </w:r>
      <w:r w:rsidR="00B04088" w:rsidRPr="00B04088">
        <w:rPr>
          <w:rFonts w:ascii="Garamond" w:hAnsi="Garamond"/>
          <w:spacing w:val="-6"/>
        </w:rPr>
        <w:t xml:space="preserve"> </w:t>
      </w:r>
      <w:r w:rsidR="00B04088" w:rsidRPr="00B04088">
        <w:rPr>
          <w:rFonts w:ascii="Garamond" w:hAnsi="Garamond"/>
        </w:rPr>
        <w:t>melalui</w:t>
      </w:r>
      <w:r w:rsidR="00B04088" w:rsidRPr="00B04088">
        <w:rPr>
          <w:rFonts w:ascii="Garamond" w:hAnsi="Garamond"/>
          <w:spacing w:val="-5"/>
        </w:rPr>
        <w:t xml:space="preserve"> </w:t>
      </w:r>
      <w:r w:rsidR="00B04088" w:rsidRPr="00B04088">
        <w:rPr>
          <w:rFonts w:ascii="Garamond" w:hAnsi="Garamond"/>
        </w:rPr>
        <w:t>empat</w:t>
      </w:r>
      <w:r w:rsidR="00B04088" w:rsidRPr="00B04088">
        <w:rPr>
          <w:rFonts w:ascii="Garamond" w:hAnsi="Garamond"/>
          <w:spacing w:val="-5"/>
        </w:rPr>
        <w:t xml:space="preserve"> </w:t>
      </w:r>
      <w:r w:rsidR="00B04088" w:rsidRPr="00B04088">
        <w:rPr>
          <w:rFonts w:ascii="Garamond" w:hAnsi="Garamond"/>
        </w:rPr>
        <w:t>tahap</w:t>
      </w:r>
      <w:r w:rsidR="00B04088" w:rsidRPr="00B04088">
        <w:rPr>
          <w:rFonts w:ascii="Garamond" w:hAnsi="Garamond"/>
          <w:spacing w:val="-6"/>
        </w:rPr>
        <w:t xml:space="preserve"> </w:t>
      </w:r>
      <w:r w:rsidR="00B04088" w:rsidRPr="00B04088">
        <w:rPr>
          <w:rFonts w:ascii="Garamond" w:hAnsi="Garamond"/>
        </w:rPr>
        <w:t>utama,</w:t>
      </w:r>
      <w:r w:rsidR="00B04088" w:rsidRPr="00B04088">
        <w:rPr>
          <w:rFonts w:ascii="Garamond" w:hAnsi="Garamond"/>
          <w:spacing w:val="-6"/>
        </w:rPr>
        <w:t xml:space="preserve"> </w:t>
      </w:r>
      <w:r w:rsidR="00B04088" w:rsidRPr="00B04088">
        <w:rPr>
          <w:rFonts w:ascii="Garamond" w:hAnsi="Garamond"/>
        </w:rPr>
        <w:t>yaitu:</w:t>
      </w:r>
      <w:r w:rsidR="00B04088" w:rsidRPr="00B04088">
        <w:rPr>
          <w:rFonts w:ascii="Garamond" w:hAnsi="Garamond"/>
          <w:spacing w:val="-5"/>
        </w:rPr>
        <w:t xml:space="preserve"> </w:t>
      </w:r>
      <w:r w:rsidR="00B04088" w:rsidRPr="00B04088">
        <w:rPr>
          <w:rFonts w:ascii="Garamond" w:hAnsi="Garamond"/>
        </w:rPr>
        <w:t xml:space="preserve">(1) tahap allegori, (2) tahap integrasi, (3) tahap analisis, dan (4) tahap sintesis. Melalui tahapan tersebut, siswa diarahkan untuk menemukan sendiri konsep matematika melalui pengalaman belajar yang bermakna. Beberapa penelitian terdahulu menunjukkan bahwa model </w:t>
      </w:r>
      <w:r w:rsidR="00B04088" w:rsidRPr="00B04088">
        <w:rPr>
          <w:rFonts w:ascii="Garamond" w:hAnsi="Garamond"/>
          <w:i/>
        </w:rPr>
        <w:t xml:space="preserve">Knisley </w:t>
      </w:r>
      <w:r w:rsidR="00B04088" w:rsidRPr="00B04088">
        <w:rPr>
          <w:rFonts w:ascii="Garamond" w:hAnsi="Garamond"/>
        </w:rPr>
        <w:t>dapat meningkatkan motivasi, keaktifan, serta kemampuan berpikir kritis siswa dalam pembelajaran matematika.</w:t>
      </w:r>
    </w:p>
    <w:p w14:paraId="367C4D66" w14:textId="77777777" w:rsidR="00B04088" w:rsidRPr="00B04088" w:rsidRDefault="00B04088" w:rsidP="00B04088">
      <w:pPr>
        <w:pStyle w:val="BodyText"/>
        <w:ind w:right="15" w:firstLine="720"/>
        <w:rPr>
          <w:rFonts w:ascii="Garamond" w:hAnsi="Garamond"/>
        </w:rPr>
      </w:pPr>
      <w:r w:rsidRPr="00B04088">
        <w:rPr>
          <w:rFonts w:ascii="Garamond" w:hAnsi="Garamond"/>
        </w:rPr>
        <w:t>Selain</w:t>
      </w:r>
      <w:r w:rsidRPr="00B04088">
        <w:rPr>
          <w:rFonts w:ascii="Garamond" w:hAnsi="Garamond"/>
          <w:spacing w:val="-15"/>
        </w:rPr>
        <w:t xml:space="preserve"> </w:t>
      </w:r>
      <w:r w:rsidRPr="00B04088">
        <w:rPr>
          <w:rFonts w:ascii="Garamond" w:hAnsi="Garamond"/>
        </w:rPr>
        <w:t>aspek</w:t>
      </w:r>
      <w:r w:rsidRPr="00B04088">
        <w:rPr>
          <w:rFonts w:ascii="Garamond" w:hAnsi="Garamond"/>
          <w:spacing w:val="-15"/>
        </w:rPr>
        <w:t xml:space="preserve"> </w:t>
      </w:r>
      <w:r w:rsidRPr="00B04088">
        <w:rPr>
          <w:rFonts w:ascii="Garamond" w:hAnsi="Garamond"/>
        </w:rPr>
        <w:t>kognitif,</w:t>
      </w:r>
      <w:r w:rsidRPr="00B04088">
        <w:rPr>
          <w:rFonts w:ascii="Garamond" w:hAnsi="Garamond"/>
          <w:spacing w:val="-15"/>
        </w:rPr>
        <w:t xml:space="preserve"> </w:t>
      </w:r>
      <w:r w:rsidRPr="00B04088">
        <w:rPr>
          <w:rFonts w:ascii="Garamond" w:hAnsi="Garamond"/>
        </w:rPr>
        <w:t>model</w:t>
      </w:r>
      <w:r w:rsidRPr="00B04088">
        <w:rPr>
          <w:rFonts w:ascii="Garamond" w:hAnsi="Garamond"/>
          <w:spacing w:val="-15"/>
        </w:rPr>
        <w:t xml:space="preserve"> </w:t>
      </w:r>
      <w:r w:rsidRPr="00B04088">
        <w:rPr>
          <w:rFonts w:ascii="Garamond" w:hAnsi="Garamond"/>
        </w:rPr>
        <w:t>pembelajaran</w:t>
      </w:r>
      <w:r w:rsidRPr="00B04088">
        <w:rPr>
          <w:rFonts w:ascii="Garamond" w:hAnsi="Garamond"/>
          <w:spacing w:val="-15"/>
        </w:rPr>
        <w:t xml:space="preserve"> </w:t>
      </w:r>
      <w:r w:rsidRPr="00B04088">
        <w:rPr>
          <w:rFonts w:ascii="Garamond" w:hAnsi="Garamond"/>
          <w:i/>
        </w:rPr>
        <w:t>Knisley</w:t>
      </w:r>
      <w:r w:rsidRPr="00B04088">
        <w:rPr>
          <w:rFonts w:ascii="Garamond" w:hAnsi="Garamond"/>
          <w:i/>
          <w:spacing w:val="-15"/>
        </w:rPr>
        <w:t xml:space="preserve"> </w:t>
      </w:r>
      <w:r w:rsidRPr="00B04088">
        <w:rPr>
          <w:rFonts w:ascii="Garamond" w:hAnsi="Garamond"/>
        </w:rPr>
        <w:t>juga</w:t>
      </w:r>
      <w:r w:rsidRPr="00B04088">
        <w:rPr>
          <w:rFonts w:ascii="Garamond" w:hAnsi="Garamond"/>
          <w:spacing w:val="-15"/>
        </w:rPr>
        <w:t xml:space="preserve"> </w:t>
      </w:r>
      <w:r w:rsidRPr="00B04088">
        <w:rPr>
          <w:rFonts w:ascii="Garamond" w:hAnsi="Garamond"/>
        </w:rPr>
        <w:t>berpotensi</w:t>
      </w:r>
      <w:r w:rsidRPr="00B04088">
        <w:rPr>
          <w:rFonts w:ascii="Garamond" w:hAnsi="Garamond"/>
          <w:spacing w:val="-15"/>
        </w:rPr>
        <w:t xml:space="preserve"> </w:t>
      </w:r>
      <w:r w:rsidRPr="00B04088">
        <w:rPr>
          <w:rFonts w:ascii="Garamond" w:hAnsi="Garamond"/>
        </w:rPr>
        <w:t>meningkatkan</w:t>
      </w:r>
      <w:r w:rsidRPr="00B04088">
        <w:rPr>
          <w:rFonts w:ascii="Garamond" w:hAnsi="Garamond"/>
          <w:spacing w:val="-15"/>
        </w:rPr>
        <w:t xml:space="preserve"> </w:t>
      </w:r>
      <w:r w:rsidRPr="00B04088">
        <w:rPr>
          <w:rFonts w:ascii="Garamond" w:hAnsi="Garamond"/>
        </w:rPr>
        <w:t xml:space="preserve">aspek afektif siswa, terutama </w:t>
      </w:r>
      <w:r w:rsidRPr="00B04088">
        <w:rPr>
          <w:rFonts w:ascii="Garamond" w:hAnsi="Garamond"/>
          <w:i/>
        </w:rPr>
        <w:t>Self-efficacy</w:t>
      </w:r>
      <w:r w:rsidRPr="00B04088">
        <w:rPr>
          <w:rFonts w:ascii="Garamond" w:hAnsi="Garamond"/>
        </w:rPr>
        <w:t xml:space="preserve">. Melalui aktivitas kolaboratif, siswa dapat berbagi ide, mengekspresikan pemahaman, dan memperkuat kepercayaan diri terhadap kemampuan mereka. Penelitian sebelumnya menunjukkan bahwa penerapan model </w:t>
      </w:r>
      <w:r w:rsidRPr="00B04088">
        <w:rPr>
          <w:rFonts w:ascii="Garamond" w:hAnsi="Garamond"/>
          <w:i/>
        </w:rPr>
        <w:t xml:space="preserve">Knisley </w:t>
      </w:r>
      <w:r w:rsidRPr="00B04088">
        <w:rPr>
          <w:rFonts w:ascii="Garamond" w:hAnsi="Garamond"/>
        </w:rPr>
        <w:t>dapat meningkatkan kepercayaan diri akademik siswa serta hasil belajar matematika secara signifikan. Namun demikian, efektivitas model ini dapat bervariasi tergantung pada tingkat minat belajar siswa.</w:t>
      </w:r>
    </w:p>
    <w:p w14:paraId="59B204E4" w14:textId="77777777" w:rsidR="00B04088" w:rsidRPr="00B04088" w:rsidRDefault="00B04088" w:rsidP="00B04088">
      <w:pPr>
        <w:pStyle w:val="BodyText"/>
        <w:ind w:right="20" w:firstLine="720"/>
        <w:rPr>
          <w:rFonts w:ascii="Garamond" w:hAnsi="Garamond"/>
        </w:rPr>
      </w:pPr>
      <w:r w:rsidRPr="00B04088">
        <w:rPr>
          <w:rFonts w:ascii="Garamond" w:hAnsi="Garamond"/>
        </w:rPr>
        <w:t>Minat belajar berperan penting sebagai faktor yang mengontrol efek suatu model pembelajaran.</w:t>
      </w:r>
      <w:r w:rsidRPr="00B04088">
        <w:rPr>
          <w:rFonts w:ascii="Garamond" w:hAnsi="Garamond"/>
          <w:spacing w:val="-3"/>
        </w:rPr>
        <w:t xml:space="preserve"> </w:t>
      </w:r>
      <w:r w:rsidRPr="00B04088">
        <w:rPr>
          <w:rFonts w:ascii="Garamond" w:hAnsi="Garamond"/>
        </w:rPr>
        <w:t>Siswa</w:t>
      </w:r>
      <w:r w:rsidRPr="00B04088">
        <w:rPr>
          <w:rFonts w:ascii="Garamond" w:hAnsi="Garamond"/>
          <w:spacing w:val="-2"/>
        </w:rPr>
        <w:t xml:space="preserve"> </w:t>
      </w:r>
      <w:r w:rsidRPr="00B04088">
        <w:rPr>
          <w:rFonts w:ascii="Garamond" w:hAnsi="Garamond"/>
        </w:rPr>
        <w:t>yang</w:t>
      </w:r>
      <w:r w:rsidRPr="00B04088">
        <w:rPr>
          <w:rFonts w:ascii="Garamond" w:hAnsi="Garamond"/>
          <w:spacing w:val="-3"/>
        </w:rPr>
        <w:t xml:space="preserve"> </w:t>
      </w:r>
      <w:r w:rsidRPr="00B04088">
        <w:rPr>
          <w:rFonts w:ascii="Garamond" w:hAnsi="Garamond"/>
        </w:rPr>
        <w:t>memiliki</w:t>
      </w:r>
      <w:r w:rsidRPr="00B04088">
        <w:rPr>
          <w:rFonts w:ascii="Garamond" w:hAnsi="Garamond"/>
          <w:spacing w:val="-2"/>
        </w:rPr>
        <w:t xml:space="preserve"> </w:t>
      </w:r>
      <w:r w:rsidRPr="00B04088">
        <w:rPr>
          <w:rFonts w:ascii="Garamond" w:hAnsi="Garamond"/>
        </w:rPr>
        <w:t>minat</w:t>
      </w:r>
      <w:r w:rsidRPr="00B04088">
        <w:rPr>
          <w:rFonts w:ascii="Garamond" w:hAnsi="Garamond"/>
          <w:spacing w:val="-6"/>
        </w:rPr>
        <w:t xml:space="preserve"> </w:t>
      </w:r>
      <w:r w:rsidRPr="00B04088">
        <w:rPr>
          <w:rFonts w:ascii="Garamond" w:hAnsi="Garamond"/>
        </w:rPr>
        <w:t>belajar</w:t>
      </w:r>
      <w:r w:rsidRPr="00B04088">
        <w:rPr>
          <w:rFonts w:ascii="Garamond" w:hAnsi="Garamond"/>
          <w:spacing w:val="-3"/>
        </w:rPr>
        <w:t xml:space="preserve"> </w:t>
      </w:r>
      <w:r w:rsidRPr="00B04088">
        <w:rPr>
          <w:rFonts w:ascii="Garamond" w:hAnsi="Garamond"/>
        </w:rPr>
        <w:t>tinggi</w:t>
      </w:r>
      <w:r w:rsidRPr="00B04088">
        <w:rPr>
          <w:rFonts w:ascii="Garamond" w:hAnsi="Garamond"/>
          <w:spacing w:val="-2"/>
        </w:rPr>
        <w:t xml:space="preserve"> </w:t>
      </w:r>
      <w:r w:rsidRPr="00B04088">
        <w:rPr>
          <w:rFonts w:ascii="Garamond" w:hAnsi="Garamond"/>
        </w:rPr>
        <w:t>cenderung</w:t>
      </w:r>
      <w:r w:rsidRPr="00B04088">
        <w:rPr>
          <w:rFonts w:ascii="Garamond" w:hAnsi="Garamond"/>
          <w:spacing w:val="-3"/>
        </w:rPr>
        <w:t xml:space="preserve"> </w:t>
      </w:r>
      <w:r w:rsidRPr="00B04088">
        <w:rPr>
          <w:rFonts w:ascii="Garamond" w:hAnsi="Garamond"/>
        </w:rPr>
        <w:t>lebih</w:t>
      </w:r>
      <w:r w:rsidRPr="00B04088">
        <w:rPr>
          <w:rFonts w:ascii="Garamond" w:hAnsi="Garamond"/>
          <w:spacing w:val="-3"/>
        </w:rPr>
        <w:t xml:space="preserve"> </w:t>
      </w:r>
      <w:r w:rsidRPr="00B04088">
        <w:rPr>
          <w:rFonts w:ascii="Garamond" w:hAnsi="Garamond"/>
        </w:rPr>
        <w:t>termotivasi</w:t>
      </w:r>
      <w:r w:rsidRPr="00B04088">
        <w:rPr>
          <w:rFonts w:ascii="Garamond" w:hAnsi="Garamond"/>
          <w:spacing w:val="-6"/>
        </w:rPr>
        <w:t xml:space="preserve"> </w:t>
      </w:r>
      <w:r w:rsidRPr="00B04088">
        <w:rPr>
          <w:rFonts w:ascii="Garamond" w:hAnsi="Garamond"/>
        </w:rPr>
        <w:t>dan</w:t>
      </w:r>
      <w:r w:rsidRPr="00B04088">
        <w:rPr>
          <w:rFonts w:ascii="Garamond" w:hAnsi="Garamond"/>
          <w:spacing w:val="-3"/>
        </w:rPr>
        <w:t xml:space="preserve"> </w:t>
      </w:r>
      <w:r w:rsidRPr="00B04088">
        <w:rPr>
          <w:rFonts w:ascii="Garamond" w:hAnsi="Garamond"/>
        </w:rPr>
        <w:t>aktif dalam mengikuti pembelajaran, sehingga memperoleh hasil belajar yang lebih baik. Sebaliknya, siswa dengan minat rendah sering kali kurang berpartisipasi aktif, bahkan ketika model pembelajaran inovatif diterapkan. Oleh karena itu, penting untuk meneliti bagaimana peran</w:t>
      </w:r>
      <w:r w:rsidRPr="00B04088">
        <w:rPr>
          <w:rFonts w:ascii="Garamond" w:hAnsi="Garamond"/>
          <w:spacing w:val="-15"/>
        </w:rPr>
        <w:t xml:space="preserve"> </w:t>
      </w:r>
      <w:r w:rsidRPr="00B04088">
        <w:rPr>
          <w:rFonts w:ascii="Garamond" w:hAnsi="Garamond"/>
        </w:rPr>
        <w:t>minat</w:t>
      </w:r>
      <w:r w:rsidRPr="00B04088">
        <w:rPr>
          <w:rFonts w:ascii="Garamond" w:hAnsi="Garamond"/>
          <w:spacing w:val="-15"/>
        </w:rPr>
        <w:t xml:space="preserve"> </w:t>
      </w:r>
      <w:r w:rsidRPr="00B04088">
        <w:rPr>
          <w:rFonts w:ascii="Garamond" w:hAnsi="Garamond"/>
        </w:rPr>
        <w:t>belajar</w:t>
      </w:r>
      <w:r w:rsidRPr="00B04088">
        <w:rPr>
          <w:rFonts w:ascii="Garamond" w:hAnsi="Garamond"/>
          <w:spacing w:val="-15"/>
        </w:rPr>
        <w:t xml:space="preserve"> </w:t>
      </w:r>
      <w:r w:rsidRPr="00B04088">
        <w:rPr>
          <w:rFonts w:ascii="Garamond" w:hAnsi="Garamond"/>
        </w:rPr>
        <w:t>dalam</w:t>
      </w:r>
      <w:r w:rsidRPr="00B04088">
        <w:rPr>
          <w:rFonts w:ascii="Garamond" w:hAnsi="Garamond"/>
          <w:spacing w:val="-15"/>
        </w:rPr>
        <w:t xml:space="preserve"> </w:t>
      </w:r>
      <w:r w:rsidRPr="00B04088">
        <w:rPr>
          <w:rFonts w:ascii="Garamond" w:hAnsi="Garamond"/>
        </w:rPr>
        <w:t>memoderasi</w:t>
      </w:r>
      <w:r w:rsidRPr="00B04088">
        <w:rPr>
          <w:rFonts w:ascii="Garamond" w:hAnsi="Garamond"/>
          <w:spacing w:val="-15"/>
        </w:rPr>
        <w:t xml:space="preserve"> </w:t>
      </w:r>
      <w:r w:rsidRPr="00B04088">
        <w:rPr>
          <w:rFonts w:ascii="Garamond" w:hAnsi="Garamond"/>
        </w:rPr>
        <w:t>pengaruh</w:t>
      </w:r>
      <w:r w:rsidRPr="00B04088">
        <w:rPr>
          <w:rFonts w:ascii="Garamond" w:hAnsi="Garamond"/>
          <w:spacing w:val="-15"/>
        </w:rPr>
        <w:t xml:space="preserve"> </w:t>
      </w:r>
      <w:r w:rsidRPr="00B04088">
        <w:rPr>
          <w:rFonts w:ascii="Garamond" w:hAnsi="Garamond"/>
        </w:rPr>
        <w:t>model</w:t>
      </w:r>
      <w:r w:rsidRPr="00B04088">
        <w:rPr>
          <w:rFonts w:ascii="Garamond" w:hAnsi="Garamond"/>
          <w:spacing w:val="-15"/>
        </w:rPr>
        <w:t xml:space="preserve"> </w:t>
      </w:r>
      <w:r w:rsidRPr="00B04088">
        <w:rPr>
          <w:rFonts w:ascii="Garamond" w:hAnsi="Garamond"/>
          <w:i/>
        </w:rPr>
        <w:t>Knisley</w:t>
      </w:r>
      <w:r w:rsidRPr="00B04088">
        <w:rPr>
          <w:rFonts w:ascii="Garamond" w:hAnsi="Garamond"/>
          <w:i/>
          <w:spacing w:val="-15"/>
        </w:rPr>
        <w:t xml:space="preserve"> </w:t>
      </w:r>
      <w:r w:rsidRPr="00B04088">
        <w:rPr>
          <w:rFonts w:ascii="Garamond" w:hAnsi="Garamond"/>
        </w:rPr>
        <w:t>terhadap</w:t>
      </w:r>
      <w:r w:rsidRPr="00B04088">
        <w:rPr>
          <w:rFonts w:ascii="Garamond" w:hAnsi="Garamond"/>
          <w:spacing w:val="-15"/>
        </w:rPr>
        <w:t xml:space="preserve"> </w:t>
      </w:r>
      <w:r w:rsidRPr="00B04088">
        <w:rPr>
          <w:rFonts w:ascii="Garamond" w:hAnsi="Garamond"/>
          <w:i/>
        </w:rPr>
        <w:t>Self-efficacy</w:t>
      </w:r>
      <w:r w:rsidRPr="00B04088">
        <w:rPr>
          <w:rFonts w:ascii="Garamond" w:hAnsi="Garamond"/>
          <w:i/>
          <w:spacing w:val="-15"/>
        </w:rPr>
        <w:t xml:space="preserve"> </w:t>
      </w:r>
      <w:r w:rsidRPr="00B04088">
        <w:rPr>
          <w:rFonts w:ascii="Garamond" w:hAnsi="Garamond"/>
        </w:rPr>
        <w:t>dan</w:t>
      </w:r>
      <w:r w:rsidRPr="00B04088">
        <w:rPr>
          <w:rFonts w:ascii="Garamond" w:hAnsi="Garamond"/>
          <w:spacing w:val="-15"/>
        </w:rPr>
        <w:t xml:space="preserve"> </w:t>
      </w:r>
      <w:r w:rsidRPr="00B04088">
        <w:rPr>
          <w:rFonts w:ascii="Garamond" w:hAnsi="Garamond"/>
        </w:rPr>
        <w:t>hasil belajar matematika siswa.</w:t>
      </w:r>
    </w:p>
    <w:p w14:paraId="33AAB206" w14:textId="1D727992" w:rsidR="00B04088" w:rsidRDefault="00B04088" w:rsidP="00B04088">
      <w:pPr>
        <w:pStyle w:val="BodyText"/>
        <w:ind w:right="20" w:firstLine="720"/>
        <w:contextualSpacing/>
        <w:rPr>
          <w:rFonts w:ascii="Garamond" w:hAnsi="Garamond"/>
        </w:rPr>
      </w:pPr>
      <w:r w:rsidRPr="00B04088">
        <w:rPr>
          <w:rFonts w:ascii="Garamond" w:hAnsi="Garamond"/>
        </w:rPr>
        <w:t xml:space="preserve">Berdasarkan latar belakang tersebut, penelitian ini berfokus pada analisis pengaruh model pembelajaran </w:t>
      </w:r>
      <w:r w:rsidRPr="00B04088">
        <w:rPr>
          <w:rFonts w:ascii="Garamond" w:hAnsi="Garamond"/>
          <w:i/>
        </w:rPr>
        <w:t xml:space="preserve">Knisley </w:t>
      </w:r>
      <w:r w:rsidRPr="00B04088">
        <w:rPr>
          <w:rFonts w:ascii="Garamond" w:hAnsi="Garamond"/>
        </w:rPr>
        <w:t xml:space="preserve">terhadap </w:t>
      </w:r>
      <w:r w:rsidRPr="00B04088">
        <w:rPr>
          <w:rFonts w:ascii="Garamond" w:hAnsi="Garamond"/>
          <w:i/>
        </w:rPr>
        <w:t xml:space="preserve">Self-efficacy </w:t>
      </w:r>
      <w:r w:rsidRPr="00B04088">
        <w:rPr>
          <w:rFonts w:ascii="Garamond" w:hAnsi="Garamond"/>
        </w:rPr>
        <w:t xml:space="preserve">dan hasil belajar siswa, dengan mempertimbangkan peran minat belajar sebagai variabel kontrol. Rumusan masalah dalam penelitian ini meliputi: (1) apakah </w:t>
      </w:r>
      <w:r w:rsidRPr="00B04088">
        <w:rPr>
          <w:rFonts w:ascii="Garamond" w:hAnsi="Garamond"/>
        </w:rPr>
        <w:lastRenderedPageBreak/>
        <w:t xml:space="preserve">terdapat pengaruh model pembelajaran </w:t>
      </w:r>
      <w:r w:rsidRPr="00B04088">
        <w:rPr>
          <w:rFonts w:ascii="Garamond" w:hAnsi="Garamond"/>
          <w:i/>
        </w:rPr>
        <w:t xml:space="preserve">Knisley </w:t>
      </w:r>
      <w:r w:rsidRPr="00B04088">
        <w:rPr>
          <w:rFonts w:ascii="Garamond" w:hAnsi="Garamond"/>
        </w:rPr>
        <w:t xml:space="preserve">terhadap </w:t>
      </w:r>
      <w:r w:rsidRPr="00B04088">
        <w:rPr>
          <w:rFonts w:ascii="Garamond" w:hAnsi="Garamond"/>
          <w:i/>
        </w:rPr>
        <w:t>Self-efficacy</w:t>
      </w:r>
      <w:r w:rsidRPr="00B04088">
        <w:rPr>
          <w:rFonts w:ascii="Garamond" w:hAnsi="Garamond"/>
          <w:i/>
          <w:spacing w:val="-3"/>
        </w:rPr>
        <w:t xml:space="preserve"> </w:t>
      </w:r>
      <w:r w:rsidRPr="00B04088">
        <w:rPr>
          <w:rFonts w:ascii="Garamond" w:hAnsi="Garamond"/>
        </w:rPr>
        <w:t>siswa</w:t>
      </w:r>
      <w:r w:rsidRPr="00B04088">
        <w:rPr>
          <w:rFonts w:ascii="Garamond" w:hAnsi="Garamond"/>
          <w:spacing w:val="-4"/>
        </w:rPr>
        <w:t xml:space="preserve"> </w:t>
      </w:r>
      <w:r w:rsidRPr="00B04088">
        <w:rPr>
          <w:rFonts w:ascii="Garamond" w:hAnsi="Garamond"/>
        </w:rPr>
        <w:t>pada</w:t>
      </w:r>
      <w:r w:rsidRPr="00B04088">
        <w:rPr>
          <w:rFonts w:ascii="Garamond" w:hAnsi="Garamond"/>
          <w:spacing w:val="-7"/>
        </w:rPr>
        <w:t xml:space="preserve"> </w:t>
      </w:r>
      <w:r w:rsidRPr="00B04088">
        <w:rPr>
          <w:rFonts w:ascii="Garamond" w:hAnsi="Garamond"/>
        </w:rPr>
        <w:t>materi</w:t>
      </w:r>
      <w:r w:rsidRPr="00B04088">
        <w:rPr>
          <w:rFonts w:ascii="Garamond" w:hAnsi="Garamond"/>
          <w:spacing w:val="-7"/>
        </w:rPr>
        <w:t xml:space="preserve"> </w:t>
      </w:r>
      <w:r w:rsidRPr="00B04088">
        <w:rPr>
          <w:rFonts w:ascii="Garamond" w:hAnsi="Garamond"/>
        </w:rPr>
        <w:t>Data</w:t>
      </w:r>
      <w:r w:rsidRPr="00B04088">
        <w:rPr>
          <w:rFonts w:ascii="Garamond" w:hAnsi="Garamond"/>
          <w:spacing w:val="-7"/>
        </w:rPr>
        <w:t xml:space="preserve"> </w:t>
      </w:r>
      <w:r w:rsidRPr="00B04088">
        <w:rPr>
          <w:rFonts w:ascii="Garamond" w:hAnsi="Garamond"/>
        </w:rPr>
        <w:t>dan</w:t>
      </w:r>
      <w:r w:rsidRPr="00B04088">
        <w:rPr>
          <w:rFonts w:ascii="Garamond" w:hAnsi="Garamond"/>
          <w:spacing w:val="-13"/>
        </w:rPr>
        <w:t xml:space="preserve"> </w:t>
      </w:r>
      <w:r w:rsidRPr="00B04088">
        <w:rPr>
          <w:rFonts w:ascii="Garamond" w:hAnsi="Garamond"/>
        </w:rPr>
        <w:t>Diagram</w:t>
      </w:r>
      <w:r w:rsidRPr="00B04088">
        <w:rPr>
          <w:rFonts w:ascii="Garamond" w:hAnsi="Garamond"/>
          <w:spacing w:val="-7"/>
        </w:rPr>
        <w:t xml:space="preserve"> </w:t>
      </w:r>
      <w:r w:rsidRPr="00B04088">
        <w:rPr>
          <w:rFonts w:ascii="Garamond" w:hAnsi="Garamond"/>
        </w:rPr>
        <w:t>kelas</w:t>
      </w:r>
      <w:r w:rsidRPr="00B04088">
        <w:rPr>
          <w:rFonts w:ascii="Garamond" w:hAnsi="Garamond"/>
          <w:spacing w:val="-10"/>
        </w:rPr>
        <w:t xml:space="preserve"> </w:t>
      </w:r>
      <w:r w:rsidRPr="00B04088">
        <w:rPr>
          <w:rFonts w:ascii="Garamond" w:hAnsi="Garamond"/>
        </w:rPr>
        <w:t>VII</w:t>
      </w:r>
      <w:r w:rsidRPr="00B04088">
        <w:rPr>
          <w:rFonts w:ascii="Garamond" w:hAnsi="Garamond"/>
          <w:spacing w:val="-5"/>
        </w:rPr>
        <w:t xml:space="preserve"> </w:t>
      </w:r>
      <w:r w:rsidRPr="00B04088">
        <w:rPr>
          <w:rFonts w:ascii="Garamond" w:hAnsi="Garamond"/>
        </w:rPr>
        <w:t>MTsN</w:t>
      </w:r>
      <w:r w:rsidRPr="00B04088">
        <w:rPr>
          <w:rFonts w:ascii="Garamond" w:hAnsi="Garamond"/>
          <w:spacing w:val="-7"/>
        </w:rPr>
        <w:t xml:space="preserve"> </w:t>
      </w:r>
      <w:r w:rsidRPr="00B04088">
        <w:rPr>
          <w:rFonts w:ascii="Garamond" w:hAnsi="Garamond"/>
        </w:rPr>
        <w:t>3</w:t>
      </w:r>
      <w:r w:rsidRPr="00B04088">
        <w:rPr>
          <w:rFonts w:ascii="Garamond" w:hAnsi="Garamond"/>
          <w:spacing w:val="-9"/>
        </w:rPr>
        <w:t xml:space="preserve"> </w:t>
      </w:r>
      <w:r w:rsidRPr="00B04088">
        <w:rPr>
          <w:rFonts w:ascii="Garamond" w:hAnsi="Garamond"/>
        </w:rPr>
        <w:t>Tulungagung;</w:t>
      </w:r>
      <w:r w:rsidRPr="00B04088">
        <w:rPr>
          <w:rFonts w:ascii="Garamond" w:hAnsi="Garamond"/>
          <w:spacing w:val="-8"/>
        </w:rPr>
        <w:t xml:space="preserve"> </w:t>
      </w:r>
      <w:r w:rsidRPr="00B04088">
        <w:rPr>
          <w:rFonts w:ascii="Garamond" w:hAnsi="Garamond"/>
        </w:rPr>
        <w:t>(2)</w:t>
      </w:r>
      <w:r w:rsidRPr="00B04088">
        <w:rPr>
          <w:rFonts w:ascii="Garamond" w:hAnsi="Garamond"/>
          <w:spacing w:val="-5"/>
        </w:rPr>
        <w:t xml:space="preserve"> </w:t>
      </w:r>
      <w:r w:rsidRPr="00B04088">
        <w:rPr>
          <w:rFonts w:ascii="Garamond" w:hAnsi="Garamond"/>
        </w:rPr>
        <w:t xml:space="preserve">apakah terdapat pengaruh model pembelajaran </w:t>
      </w:r>
      <w:r w:rsidRPr="00B04088">
        <w:rPr>
          <w:rFonts w:ascii="Garamond" w:hAnsi="Garamond"/>
          <w:i/>
        </w:rPr>
        <w:t xml:space="preserve">Knisley </w:t>
      </w:r>
      <w:r w:rsidRPr="00B04088">
        <w:rPr>
          <w:rFonts w:ascii="Garamond" w:hAnsi="Garamond"/>
        </w:rPr>
        <w:t>terhadap hasil belajar siswa; (3) apakah terdapat</w:t>
      </w:r>
      <w:r w:rsidRPr="00B04088">
        <w:rPr>
          <w:rFonts w:ascii="Garamond" w:hAnsi="Garamond"/>
          <w:spacing w:val="-15"/>
        </w:rPr>
        <w:t xml:space="preserve"> </w:t>
      </w:r>
      <w:r w:rsidRPr="00B04088">
        <w:rPr>
          <w:rFonts w:ascii="Garamond" w:hAnsi="Garamond"/>
        </w:rPr>
        <w:t>pengaruh</w:t>
      </w:r>
      <w:r w:rsidRPr="00B04088">
        <w:rPr>
          <w:rFonts w:ascii="Garamond" w:hAnsi="Garamond"/>
          <w:spacing w:val="-15"/>
        </w:rPr>
        <w:t xml:space="preserve"> </w:t>
      </w:r>
      <w:r w:rsidRPr="00B04088">
        <w:rPr>
          <w:rFonts w:ascii="Garamond" w:hAnsi="Garamond"/>
        </w:rPr>
        <w:t>simultan</w:t>
      </w:r>
      <w:r w:rsidRPr="00B04088">
        <w:rPr>
          <w:rFonts w:ascii="Garamond" w:hAnsi="Garamond"/>
          <w:spacing w:val="-15"/>
        </w:rPr>
        <w:t xml:space="preserve"> </w:t>
      </w:r>
      <w:r w:rsidRPr="00B04088">
        <w:rPr>
          <w:rFonts w:ascii="Garamond" w:hAnsi="Garamond"/>
        </w:rPr>
        <w:t>model</w:t>
      </w:r>
      <w:r w:rsidRPr="00B04088">
        <w:rPr>
          <w:rFonts w:ascii="Garamond" w:hAnsi="Garamond"/>
          <w:spacing w:val="-15"/>
        </w:rPr>
        <w:t xml:space="preserve"> </w:t>
      </w:r>
      <w:r w:rsidRPr="00B04088">
        <w:rPr>
          <w:rFonts w:ascii="Garamond" w:hAnsi="Garamond"/>
        </w:rPr>
        <w:t>pembelajaran</w:t>
      </w:r>
      <w:r w:rsidRPr="00B04088">
        <w:rPr>
          <w:rFonts w:ascii="Garamond" w:hAnsi="Garamond"/>
          <w:spacing w:val="-15"/>
        </w:rPr>
        <w:t xml:space="preserve"> </w:t>
      </w:r>
      <w:r w:rsidRPr="00B04088">
        <w:rPr>
          <w:rFonts w:ascii="Garamond" w:hAnsi="Garamond"/>
          <w:i/>
        </w:rPr>
        <w:t>Knisley</w:t>
      </w:r>
      <w:r w:rsidRPr="00B04088">
        <w:rPr>
          <w:rFonts w:ascii="Garamond" w:hAnsi="Garamond"/>
          <w:i/>
          <w:spacing w:val="-15"/>
        </w:rPr>
        <w:t xml:space="preserve"> </w:t>
      </w:r>
      <w:r w:rsidRPr="00B04088">
        <w:rPr>
          <w:rFonts w:ascii="Garamond" w:hAnsi="Garamond"/>
        </w:rPr>
        <w:t>terhadap</w:t>
      </w:r>
      <w:r w:rsidRPr="00B04088">
        <w:rPr>
          <w:rFonts w:ascii="Garamond" w:hAnsi="Garamond"/>
          <w:spacing w:val="-15"/>
        </w:rPr>
        <w:t xml:space="preserve"> </w:t>
      </w:r>
      <w:r w:rsidRPr="00B04088">
        <w:rPr>
          <w:rFonts w:ascii="Garamond" w:hAnsi="Garamond"/>
          <w:i/>
        </w:rPr>
        <w:t>Self-efficacy</w:t>
      </w:r>
      <w:r w:rsidRPr="00B04088">
        <w:rPr>
          <w:rFonts w:ascii="Garamond" w:hAnsi="Garamond"/>
          <w:i/>
          <w:spacing w:val="-15"/>
        </w:rPr>
        <w:t xml:space="preserve"> </w:t>
      </w:r>
      <w:r w:rsidRPr="00B04088">
        <w:rPr>
          <w:rFonts w:ascii="Garamond" w:hAnsi="Garamond"/>
        </w:rPr>
        <w:t>dan</w:t>
      </w:r>
      <w:r w:rsidRPr="00B04088">
        <w:rPr>
          <w:rFonts w:ascii="Garamond" w:hAnsi="Garamond"/>
          <w:spacing w:val="-15"/>
        </w:rPr>
        <w:t xml:space="preserve"> </w:t>
      </w:r>
      <w:r w:rsidRPr="00B04088">
        <w:rPr>
          <w:rFonts w:ascii="Garamond" w:hAnsi="Garamond"/>
        </w:rPr>
        <w:t>hasil</w:t>
      </w:r>
      <w:r w:rsidRPr="00B04088">
        <w:rPr>
          <w:rFonts w:ascii="Garamond" w:hAnsi="Garamond"/>
          <w:spacing w:val="-15"/>
        </w:rPr>
        <w:t xml:space="preserve"> </w:t>
      </w:r>
      <w:r w:rsidRPr="00B04088">
        <w:rPr>
          <w:rFonts w:ascii="Garamond" w:hAnsi="Garamond"/>
        </w:rPr>
        <w:t xml:space="preserve">belajar siswa; dan (4) apakah terdapat pengaruh simultan model pembelajaran </w:t>
      </w:r>
      <w:r w:rsidRPr="00B04088">
        <w:rPr>
          <w:rFonts w:ascii="Garamond" w:hAnsi="Garamond"/>
          <w:i/>
        </w:rPr>
        <w:t xml:space="preserve">Knisley </w:t>
      </w:r>
      <w:r w:rsidRPr="00B04088">
        <w:rPr>
          <w:rFonts w:ascii="Garamond" w:hAnsi="Garamond"/>
        </w:rPr>
        <w:t xml:space="preserve">terhadap </w:t>
      </w:r>
      <w:r w:rsidRPr="00B04088">
        <w:rPr>
          <w:rFonts w:ascii="Garamond" w:hAnsi="Garamond"/>
          <w:i/>
        </w:rPr>
        <w:t xml:space="preserve">Self- efficacy </w:t>
      </w:r>
      <w:r w:rsidRPr="00B04088">
        <w:rPr>
          <w:rFonts w:ascii="Garamond" w:hAnsi="Garamond"/>
        </w:rPr>
        <w:t xml:space="preserve">dan hasil belajar setelah dikontrol oleh minat belajar. Penelitian ini diharapkan dapat memberikan kontribusi teoretis bagi pengembangan pembelajaran matematika yang berorientasi pada penguatan aspek kognitif dan afektif siswa secara bersamaan. Hal ini memperluas temuan penelitian terdahulu yang umumnya hanya berfokus pada hubungan langsung tanpa mempertimbangkan interaksi dengan variabel psikologis siswa, sehingga memberikan perspektif yang lebih holistik dalam upaya peningkatan kualitas pembelajaran </w:t>
      </w:r>
      <w:r w:rsidRPr="00B04088">
        <w:rPr>
          <w:rFonts w:ascii="Garamond" w:hAnsi="Garamond"/>
          <w:spacing w:val="-2"/>
        </w:rPr>
        <w:t>matematika.</w:t>
      </w:r>
    </w:p>
    <w:p w14:paraId="1053608C" w14:textId="7EA643D2" w:rsidR="00041C1D" w:rsidRDefault="00041C1D" w:rsidP="00B04088">
      <w:pPr>
        <w:spacing w:after="0" w:line="240" w:lineRule="auto"/>
        <w:contextualSpacing/>
        <w:jc w:val="both"/>
        <w:rPr>
          <w:rFonts w:ascii="Garamond" w:eastAsia="Garamond" w:hAnsi="Garamond" w:cs="Garamond"/>
          <w:sz w:val="24"/>
          <w:szCs w:val="24"/>
        </w:rPr>
      </w:pPr>
    </w:p>
    <w:p w14:paraId="03E933F1" w14:textId="2AD58D1B" w:rsidR="002364FB" w:rsidRDefault="00B04088">
      <w:pPr>
        <w:spacing w:after="0" w:line="240" w:lineRule="auto"/>
        <w:jc w:val="both"/>
        <w:rPr>
          <w:rFonts w:ascii="Garamond" w:eastAsia="Garamond" w:hAnsi="Garamond" w:cs="Garamond"/>
          <w:b/>
          <w:sz w:val="24"/>
          <w:szCs w:val="24"/>
        </w:rPr>
      </w:pPr>
      <w:r>
        <w:rPr>
          <w:rFonts w:ascii="Garamond" w:eastAsia="Garamond" w:hAnsi="Garamond" w:cs="Garamond"/>
          <w:b/>
          <w:sz w:val="24"/>
          <w:szCs w:val="24"/>
        </w:rPr>
        <w:t>M</w:t>
      </w:r>
      <w:r w:rsidR="009C6BDB">
        <w:rPr>
          <w:rFonts w:ascii="Garamond" w:eastAsia="Garamond" w:hAnsi="Garamond" w:cs="Garamond"/>
          <w:b/>
          <w:sz w:val="24"/>
          <w:szCs w:val="24"/>
        </w:rPr>
        <w:t>ETODE PENELITIAN</w:t>
      </w:r>
    </w:p>
    <w:p w14:paraId="062DC399" w14:textId="64A4854F" w:rsidR="002364FB" w:rsidRPr="00590D33" w:rsidRDefault="00B04088" w:rsidP="001364D7">
      <w:pPr>
        <w:spacing w:after="0" w:line="240" w:lineRule="auto"/>
        <w:ind w:firstLine="720"/>
        <w:jc w:val="both"/>
        <w:rPr>
          <w:rFonts w:ascii="Garamond" w:hAnsi="Garamond"/>
          <w:sz w:val="24"/>
          <w:szCs w:val="24"/>
        </w:rPr>
      </w:pPr>
      <w:r w:rsidRPr="00590D33">
        <w:rPr>
          <w:rFonts w:ascii="Garamond" w:hAnsi="Garamond"/>
          <w:sz w:val="24"/>
          <w:szCs w:val="24"/>
        </w:rPr>
        <w:t>Penelitian</w:t>
      </w:r>
      <w:r w:rsidRPr="00590D33">
        <w:rPr>
          <w:rFonts w:ascii="Garamond" w:hAnsi="Garamond"/>
          <w:spacing w:val="-8"/>
          <w:sz w:val="24"/>
          <w:szCs w:val="24"/>
        </w:rPr>
        <w:t xml:space="preserve"> </w:t>
      </w:r>
      <w:r w:rsidRPr="00590D33">
        <w:rPr>
          <w:rFonts w:ascii="Garamond" w:hAnsi="Garamond"/>
          <w:sz w:val="24"/>
          <w:szCs w:val="24"/>
        </w:rPr>
        <w:t>ini</w:t>
      </w:r>
      <w:r w:rsidRPr="00590D33">
        <w:rPr>
          <w:rFonts w:ascii="Garamond" w:hAnsi="Garamond"/>
          <w:spacing w:val="-7"/>
          <w:sz w:val="24"/>
          <w:szCs w:val="24"/>
        </w:rPr>
        <w:t xml:space="preserve"> </w:t>
      </w:r>
      <w:r w:rsidRPr="00590D33">
        <w:rPr>
          <w:rFonts w:ascii="Garamond" w:hAnsi="Garamond"/>
          <w:sz w:val="24"/>
          <w:szCs w:val="24"/>
        </w:rPr>
        <w:t>menggunakan</w:t>
      </w:r>
      <w:r w:rsidRPr="00590D33">
        <w:rPr>
          <w:rFonts w:ascii="Garamond" w:hAnsi="Garamond"/>
          <w:spacing w:val="-3"/>
          <w:sz w:val="24"/>
          <w:szCs w:val="24"/>
        </w:rPr>
        <w:t xml:space="preserve"> </w:t>
      </w:r>
      <w:r w:rsidRPr="00590D33">
        <w:rPr>
          <w:rFonts w:ascii="Garamond" w:hAnsi="Garamond"/>
          <w:sz w:val="24"/>
          <w:szCs w:val="24"/>
        </w:rPr>
        <w:t>pendekatan</w:t>
      </w:r>
      <w:r w:rsidRPr="00590D33">
        <w:rPr>
          <w:rFonts w:ascii="Garamond" w:hAnsi="Garamond"/>
          <w:spacing w:val="-3"/>
          <w:sz w:val="24"/>
          <w:szCs w:val="24"/>
        </w:rPr>
        <w:t xml:space="preserve"> </w:t>
      </w:r>
      <w:r w:rsidRPr="00590D33">
        <w:rPr>
          <w:rFonts w:ascii="Garamond" w:hAnsi="Garamond"/>
          <w:sz w:val="24"/>
          <w:szCs w:val="24"/>
        </w:rPr>
        <w:t>kuantitatif</w:t>
      </w:r>
      <w:r w:rsidRPr="00590D33">
        <w:rPr>
          <w:rFonts w:ascii="Garamond" w:hAnsi="Garamond"/>
          <w:spacing w:val="-7"/>
          <w:sz w:val="24"/>
          <w:szCs w:val="24"/>
        </w:rPr>
        <w:t xml:space="preserve"> </w:t>
      </w:r>
      <w:r w:rsidRPr="00590D33">
        <w:rPr>
          <w:rFonts w:ascii="Garamond" w:hAnsi="Garamond"/>
          <w:sz w:val="24"/>
          <w:szCs w:val="24"/>
        </w:rPr>
        <w:t>dengan</w:t>
      </w:r>
      <w:r w:rsidRPr="00590D33">
        <w:rPr>
          <w:rFonts w:ascii="Garamond" w:hAnsi="Garamond"/>
          <w:spacing w:val="-3"/>
          <w:sz w:val="24"/>
          <w:szCs w:val="24"/>
        </w:rPr>
        <w:t xml:space="preserve"> </w:t>
      </w:r>
      <w:r w:rsidRPr="00590D33">
        <w:rPr>
          <w:rFonts w:ascii="Garamond" w:hAnsi="Garamond"/>
          <w:sz w:val="24"/>
          <w:szCs w:val="24"/>
        </w:rPr>
        <w:t>jenis</w:t>
      </w:r>
      <w:r w:rsidRPr="00590D33">
        <w:rPr>
          <w:rFonts w:ascii="Garamond" w:hAnsi="Garamond"/>
          <w:spacing w:val="-5"/>
          <w:sz w:val="24"/>
          <w:szCs w:val="24"/>
        </w:rPr>
        <w:t xml:space="preserve"> </w:t>
      </w:r>
      <w:r w:rsidRPr="00590D33">
        <w:rPr>
          <w:rFonts w:ascii="Garamond" w:hAnsi="Garamond"/>
          <w:sz w:val="24"/>
          <w:szCs w:val="24"/>
        </w:rPr>
        <w:t>penelitian</w:t>
      </w:r>
      <w:r w:rsidRPr="00590D33">
        <w:rPr>
          <w:rFonts w:ascii="Garamond" w:hAnsi="Garamond"/>
          <w:spacing w:val="-8"/>
          <w:sz w:val="24"/>
          <w:szCs w:val="24"/>
        </w:rPr>
        <w:t xml:space="preserve"> </w:t>
      </w:r>
      <w:r w:rsidRPr="00590D33">
        <w:rPr>
          <w:rFonts w:ascii="Garamond" w:hAnsi="Garamond"/>
          <w:sz w:val="24"/>
          <w:szCs w:val="24"/>
        </w:rPr>
        <w:t>eksperimen semu (</w:t>
      </w:r>
      <w:r w:rsidRPr="00590D33">
        <w:rPr>
          <w:rFonts w:ascii="Garamond" w:hAnsi="Garamond"/>
          <w:i/>
          <w:sz w:val="24"/>
          <w:szCs w:val="24"/>
        </w:rPr>
        <w:t>quasi-experimental research</w:t>
      </w:r>
      <w:r w:rsidRPr="00590D33">
        <w:rPr>
          <w:rFonts w:ascii="Garamond" w:hAnsi="Garamond"/>
          <w:sz w:val="24"/>
          <w:szCs w:val="24"/>
        </w:rPr>
        <w:t xml:space="preserve">). Desain yang digunakan adalah </w:t>
      </w:r>
      <w:r w:rsidRPr="00590D33">
        <w:rPr>
          <w:rFonts w:ascii="Garamond" w:hAnsi="Garamond"/>
          <w:i/>
          <w:sz w:val="24"/>
          <w:szCs w:val="24"/>
        </w:rPr>
        <w:t xml:space="preserve">pretest-posttest control group design. </w:t>
      </w:r>
      <w:r w:rsidRPr="00590D33">
        <w:rPr>
          <w:rFonts w:ascii="Garamond" w:hAnsi="Garamond"/>
          <w:sz w:val="24"/>
          <w:szCs w:val="24"/>
        </w:rPr>
        <w:t>Populasi dalam penelitian ini adalah seluruh siswa kelas VII MTsN 3 Tulungagung tahun</w:t>
      </w:r>
      <w:r w:rsidRPr="00590D33">
        <w:rPr>
          <w:rFonts w:ascii="Garamond" w:hAnsi="Garamond"/>
          <w:spacing w:val="-15"/>
          <w:sz w:val="24"/>
          <w:szCs w:val="24"/>
        </w:rPr>
        <w:t xml:space="preserve"> </w:t>
      </w:r>
      <w:r w:rsidRPr="00590D33">
        <w:rPr>
          <w:rFonts w:ascii="Garamond" w:hAnsi="Garamond"/>
          <w:sz w:val="24"/>
          <w:szCs w:val="24"/>
        </w:rPr>
        <w:t>pelajaran</w:t>
      </w:r>
      <w:r w:rsidRPr="00590D33">
        <w:rPr>
          <w:rFonts w:ascii="Garamond" w:hAnsi="Garamond"/>
          <w:spacing w:val="-15"/>
          <w:sz w:val="24"/>
          <w:szCs w:val="24"/>
        </w:rPr>
        <w:t xml:space="preserve"> </w:t>
      </w:r>
      <w:r w:rsidRPr="00590D33">
        <w:rPr>
          <w:rFonts w:ascii="Garamond" w:hAnsi="Garamond"/>
          <w:sz w:val="24"/>
          <w:szCs w:val="24"/>
        </w:rPr>
        <w:t>2024/2025.</w:t>
      </w:r>
      <w:r w:rsidRPr="00590D33">
        <w:rPr>
          <w:rFonts w:ascii="Garamond" w:hAnsi="Garamond"/>
          <w:spacing w:val="-15"/>
          <w:sz w:val="24"/>
          <w:szCs w:val="24"/>
        </w:rPr>
        <w:t xml:space="preserve"> </w:t>
      </w:r>
      <w:r w:rsidRPr="00590D33">
        <w:rPr>
          <w:rFonts w:ascii="Garamond" w:hAnsi="Garamond"/>
          <w:sz w:val="24"/>
          <w:szCs w:val="24"/>
        </w:rPr>
        <w:t>Sampel</w:t>
      </w:r>
      <w:r w:rsidRPr="00590D33">
        <w:rPr>
          <w:rFonts w:ascii="Garamond" w:hAnsi="Garamond"/>
          <w:spacing w:val="-15"/>
          <w:sz w:val="24"/>
          <w:szCs w:val="24"/>
        </w:rPr>
        <w:t xml:space="preserve"> </w:t>
      </w:r>
      <w:r w:rsidRPr="00590D33">
        <w:rPr>
          <w:rFonts w:ascii="Garamond" w:hAnsi="Garamond"/>
          <w:sz w:val="24"/>
          <w:szCs w:val="24"/>
        </w:rPr>
        <w:t>penelitian</w:t>
      </w:r>
      <w:r w:rsidRPr="00590D33">
        <w:rPr>
          <w:rFonts w:ascii="Garamond" w:hAnsi="Garamond"/>
          <w:spacing w:val="-15"/>
          <w:sz w:val="24"/>
          <w:szCs w:val="24"/>
        </w:rPr>
        <w:t xml:space="preserve"> </w:t>
      </w:r>
      <w:r w:rsidRPr="00590D33">
        <w:rPr>
          <w:rFonts w:ascii="Garamond" w:hAnsi="Garamond"/>
          <w:sz w:val="24"/>
          <w:szCs w:val="24"/>
        </w:rPr>
        <w:t>diambil</w:t>
      </w:r>
      <w:r w:rsidRPr="00590D33">
        <w:rPr>
          <w:rFonts w:ascii="Garamond" w:hAnsi="Garamond"/>
          <w:spacing w:val="-15"/>
          <w:sz w:val="24"/>
          <w:szCs w:val="24"/>
        </w:rPr>
        <w:t xml:space="preserve"> </w:t>
      </w:r>
      <w:r w:rsidRPr="00590D33">
        <w:rPr>
          <w:rFonts w:ascii="Garamond" w:hAnsi="Garamond"/>
          <w:sz w:val="24"/>
          <w:szCs w:val="24"/>
        </w:rPr>
        <w:t>dengan</w:t>
      </w:r>
      <w:r w:rsidRPr="00590D33">
        <w:rPr>
          <w:rFonts w:ascii="Garamond" w:hAnsi="Garamond"/>
          <w:spacing w:val="-15"/>
          <w:sz w:val="24"/>
          <w:szCs w:val="24"/>
        </w:rPr>
        <w:t xml:space="preserve"> </w:t>
      </w:r>
      <w:r w:rsidRPr="00590D33">
        <w:rPr>
          <w:rFonts w:ascii="Garamond" w:hAnsi="Garamond"/>
          <w:sz w:val="24"/>
          <w:szCs w:val="24"/>
        </w:rPr>
        <w:t>teknik</w:t>
      </w:r>
      <w:r w:rsidRPr="00590D33">
        <w:rPr>
          <w:rFonts w:ascii="Garamond" w:hAnsi="Garamond"/>
          <w:spacing w:val="-15"/>
          <w:sz w:val="24"/>
          <w:szCs w:val="24"/>
        </w:rPr>
        <w:t xml:space="preserve"> </w:t>
      </w:r>
      <w:r w:rsidRPr="00590D33">
        <w:rPr>
          <w:rFonts w:ascii="Garamond" w:hAnsi="Garamond"/>
          <w:i/>
          <w:sz w:val="24"/>
          <w:szCs w:val="24"/>
        </w:rPr>
        <w:t>purposive</w:t>
      </w:r>
      <w:r w:rsidRPr="00590D33">
        <w:rPr>
          <w:rFonts w:ascii="Garamond" w:hAnsi="Garamond"/>
          <w:i/>
          <w:spacing w:val="-15"/>
          <w:sz w:val="24"/>
          <w:szCs w:val="24"/>
        </w:rPr>
        <w:t xml:space="preserve"> </w:t>
      </w:r>
      <w:r w:rsidRPr="00590D33">
        <w:rPr>
          <w:rFonts w:ascii="Garamond" w:hAnsi="Garamond"/>
          <w:i/>
          <w:sz w:val="24"/>
          <w:szCs w:val="24"/>
        </w:rPr>
        <w:t>sampling</w:t>
      </w:r>
      <w:r w:rsidRPr="00590D33">
        <w:rPr>
          <w:rFonts w:ascii="Garamond" w:hAnsi="Garamond"/>
          <w:sz w:val="24"/>
          <w:szCs w:val="24"/>
        </w:rPr>
        <w:t>,</w:t>
      </w:r>
      <w:r w:rsidRPr="00590D33">
        <w:rPr>
          <w:rFonts w:ascii="Garamond" w:hAnsi="Garamond"/>
          <w:spacing w:val="-15"/>
          <w:sz w:val="24"/>
          <w:szCs w:val="24"/>
        </w:rPr>
        <w:t xml:space="preserve"> </w:t>
      </w:r>
      <w:r w:rsidRPr="00590D33">
        <w:rPr>
          <w:rFonts w:ascii="Garamond" w:hAnsi="Garamond"/>
          <w:sz w:val="24"/>
          <w:szCs w:val="24"/>
        </w:rPr>
        <w:t>yaitu pemilihan</w:t>
      </w:r>
      <w:r w:rsidRPr="00590D33">
        <w:rPr>
          <w:rFonts w:ascii="Garamond" w:hAnsi="Garamond"/>
          <w:spacing w:val="-1"/>
          <w:sz w:val="24"/>
          <w:szCs w:val="24"/>
        </w:rPr>
        <w:t xml:space="preserve"> </w:t>
      </w:r>
      <w:r w:rsidRPr="00590D33">
        <w:rPr>
          <w:rFonts w:ascii="Garamond" w:hAnsi="Garamond"/>
          <w:sz w:val="24"/>
          <w:szCs w:val="24"/>
        </w:rPr>
        <w:t>sampel berdasarkan</w:t>
      </w:r>
      <w:r w:rsidRPr="00590D33">
        <w:rPr>
          <w:rFonts w:ascii="Garamond" w:hAnsi="Garamond"/>
          <w:spacing w:val="-1"/>
          <w:sz w:val="24"/>
          <w:szCs w:val="24"/>
        </w:rPr>
        <w:t xml:space="preserve"> </w:t>
      </w:r>
      <w:r w:rsidRPr="00590D33">
        <w:rPr>
          <w:rFonts w:ascii="Garamond" w:hAnsi="Garamond"/>
          <w:sz w:val="24"/>
          <w:szCs w:val="24"/>
        </w:rPr>
        <w:t>pertimbangan tertentu, khususnya kesamaan kemampuan awal dan</w:t>
      </w:r>
      <w:r w:rsidRPr="00590D33">
        <w:rPr>
          <w:rFonts w:ascii="Garamond" w:hAnsi="Garamond"/>
          <w:spacing w:val="-15"/>
          <w:sz w:val="24"/>
          <w:szCs w:val="24"/>
        </w:rPr>
        <w:t xml:space="preserve"> </w:t>
      </w:r>
      <w:r w:rsidRPr="00590D33">
        <w:rPr>
          <w:rFonts w:ascii="Garamond" w:hAnsi="Garamond"/>
          <w:sz w:val="24"/>
          <w:szCs w:val="24"/>
        </w:rPr>
        <w:t>ketersediaan</w:t>
      </w:r>
      <w:r w:rsidRPr="00590D33">
        <w:rPr>
          <w:rFonts w:ascii="Garamond" w:hAnsi="Garamond"/>
          <w:spacing w:val="-12"/>
          <w:sz w:val="24"/>
          <w:szCs w:val="24"/>
        </w:rPr>
        <w:t xml:space="preserve"> </w:t>
      </w:r>
      <w:r w:rsidRPr="00590D33">
        <w:rPr>
          <w:rFonts w:ascii="Garamond" w:hAnsi="Garamond"/>
          <w:sz w:val="24"/>
          <w:szCs w:val="24"/>
        </w:rPr>
        <w:t>waktu</w:t>
      </w:r>
      <w:r w:rsidRPr="00590D33">
        <w:rPr>
          <w:rFonts w:ascii="Garamond" w:hAnsi="Garamond"/>
          <w:spacing w:val="-13"/>
          <w:sz w:val="24"/>
          <w:szCs w:val="24"/>
        </w:rPr>
        <w:t xml:space="preserve"> </w:t>
      </w:r>
      <w:r w:rsidRPr="00590D33">
        <w:rPr>
          <w:rFonts w:ascii="Garamond" w:hAnsi="Garamond"/>
          <w:sz w:val="24"/>
          <w:szCs w:val="24"/>
        </w:rPr>
        <w:t>belajar.</w:t>
      </w:r>
    </w:p>
    <w:p w14:paraId="63D24F0A" w14:textId="7D58A7C3" w:rsidR="00590D33" w:rsidRDefault="001364D7" w:rsidP="00EF1ADE">
      <w:pPr>
        <w:pStyle w:val="BodyText"/>
        <w:spacing w:before="64"/>
        <w:ind w:firstLine="697"/>
        <w:rPr>
          <w:spacing w:val="-2"/>
        </w:rPr>
      </w:pPr>
      <w:r w:rsidRPr="00590D33">
        <w:rPr>
          <w:rFonts w:ascii="Garamond" w:hAnsi="Garamond"/>
        </w:rPr>
        <w:t>Instrumen penelitian terdiri dari dua bentuk, yaitu angket dan tes. Angket digunakan untuk</w:t>
      </w:r>
      <w:r w:rsidRPr="00590D33">
        <w:rPr>
          <w:rFonts w:ascii="Garamond" w:hAnsi="Garamond"/>
          <w:spacing w:val="-9"/>
        </w:rPr>
        <w:t xml:space="preserve"> </w:t>
      </w:r>
      <w:r w:rsidRPr="00590D33">
        <w:rPr>
          <w:rFonts w:ascii="Garamond" w:hAnsi="Garamond"/>
        </w:rPr>
        <w:t>mengukur</w:t>
      </w:r>
      <w:r w:rsidRPr="00590D33">
        <w:rPr>
          <w:rFonts w:ascii="Garamond" w:hAnsi="Garamond"/>
          <w:spacing w:val="-7"/>
        </w:rPr>
        <w:t xml:space="preserve"> </w:t>
      </w:r>
      <w:r w:rsidRPr="00590D33">
        <w:rPr>
          <w:rFonts w:ascii="Garamond" w:hAnsi="Garamond"/>
          <w:i/>
        </w:rPr>
        <w:t>Self-efficacy</w:t>
      </w:r>
      <w:r w:rsidRPr="00590D33">
        <w:rPr>
          <w:rFonts w:ascii="Garamond" w:hAnsi="Garamond"/>
          <w:i/>
          <w:spacing w:val="-5"/>
        </w:rPr>
        <w:t xml:space="preserve"> </w:t>
      </w:r>
      <w:r w:rsidRPr="00590D33">
        <w:rPr>
          <w:rFonts w:ascii="Garamond" w:hAnsi="Garamond"/>
        </w:rPr>
        <w:t>siswa,</w:t>
      </w:r>
      <w:r w:rsidRPr="00590D33">
        <w:rPr>
          <w:rFonts w:ascii="Garamond" w:hAnsi="Garamond"/>
          <w:spacing w:val="-9"/>
        </w:rPr>
        <w:t xml:space="preserve"> </w:t>
      </w:r>
      <w:r w:rsidRPr="00590D33">
        <w:rPr>
          <w:rFonts w:ascii="Garamond" w:hAnsi="Garamond"/>
        </w:rPr>
        <w:t>yang</w:t>
      </w:r>
      <w:r w:rsidRPr="00590D33">
        <w:rPr>
          <w:rFonts w:ascii="Garamond" w:hAnsi="Garamond"/>
          <w:spacing w:val="-11"/>
        </w:rPr>
        <w:t xml:space="preserve"> </w:t>
      </w:r>
      <w:r w:rsidRPr="00590D33">
        <w:rPr>
          <w:rFonts w:ascii="Garamond" w:hAnsi="Garamond"/>
        </w:rPr>
        <w:t>disusun</w:t>
      </w:r>
      <w:r w:rsidRPr="00590D33">
        <w:rPr>
          <w:rFonts w:ascii="Garamond" w:hAnsi="Garamond"/>
          <w:spacing w:val="-9"/>
        </w:rPr>
        <w:t xml:space="preserve"> </w:t>
      </w:r>
      <w:r w:rsidRPr="00590D33">
        <w:rPr>
          <w:rFonts w:ascii="Garamond" w:hAnsi="Garamond"/>
        </w:rPr>
        <w:t>berdasarkan</w:t>
      </w:r>
      <w:r w:rsidRPr="00590D33">
        <w:rPr>
          <w:rFonts w:ascii="Garamond" w:hAnsi="Garamond"/>
          <w:spacing w:val="-9"/>
        </w:rPr>
        <w:t xml:space="preserve"> </w:t>
      </w:r>
      <w:r w:rsidRPr="00590D33">
        <w:rPr>
          <w:rFonts w:ascii="Garamond" w:hAnsi="Garamond"/>
        </w:rPr>
        <w:t>indikator</w:t>
      </w:r>
      <w:r w:rsidRPr="00590D33">
        <w:rPr>
          <w:rFonts w:ascii="Garamond" w:hAnsi="Garamond"/>
          <w:spacing w:val="-11"/>
        </w:rPr>
        <w:t xml:space="preserve"> </w:t>
      </w:r>
      <w:r w:rsidRPr="00590D33">
        <w:rPr>
          <w:rFonts w:ascii="Garamond" w:hAnsi="Garamond"/>
        </w:rPr>
        <w:t>terhadap</w:t>
      </w:r>
      <w:r w:rsidRPr="00590D33">
        <w:rPr>
          <w:rFonts w:ascii="Garamond" w:hAnsi="Garamond"/>
          <w:spacing w:val="-9"/>
        </w:rPr>
        <w:t xml:space="preserve"> </w:t>
      </w:r>
      <w:r w:rsidRPr="00590D33">
        <w:rPr>
          <w:rFonts w:ascii="Garamond" w:hAnsi="Garamond"/>
        </w:rPr>
        <w:t>kemampuan memahami konsep, menyelesaikan soal, dan mencapai target pembelajaran. Tes hasil belajar digunakan untuk mengukur penguasaan konsep siswa pada materi Data dan Diagram.</w:t>
      </w:r>
      <w:r w:rsidR="00590D33" w:rsidRPr="00590D33">
        <w:rPr>
          <w:rFonts w:ascii="Garamond" w:hAnsi="Garamond"/>
        </w:rPr>
        <w:t xml:space="preserve"> Sebelum perlakuan diberikan, kedua kelompok diberi </w:t>
      </w:r>
      <w:r w:rsidR="00590D33" w:rsidRPr="00590D33">
        <w:rPr>
          <w:rFonts w:ascii="Garamond" w:hAnsi="Garamond"/>
          <w:i/>
        </w:rPr>
        <w:t xml:space="preserve">pre-test </w:t>
      </w:r>
      <w:r w:rsidR="00590D33" w:rsidRPr="00590D33">
        <w:rPr>
          <w:rFonts w:ascii="Garamond" w:hAnsi="Garamond"/>
        </w:rPr>
        <w:t>untuk mengetahui kemampuan awal siswa. Selanjutnya, kelompok eksperimen mengikuti pembelajaran dengan model</w:t>
      </w:r>
      <w:r w:rsidR="00590D33" w:rsidRPr="00590D33">
        <w:rPr>
          <w:rFonts w:ascii="Garamond" w:hAnsi="Garamond"/>
          <w:spacing w:val="-12"/>
        </w:rPr>
        <w:t xml:space="preserve"> </w:t>
      </w:r>
      <w:r w:rsidR="00590D33" w:rsidRPr="00590D33">
        <w:rPr>
          <w:rFonts w:ascii="Garamond" w:hAnsi="Garamond"/>
          <w:i/>
        </w:rPr>
        <w:t>Knisley</w:t>
      </w:r>
      <w:r w:rsidR="00590D33" w:rsidRPr="00590D33">
        <w:rPr>
          <w:rFonts w:ascii="Garamond" w:hAnsi="Garamond"/>
          <w:i/>
          <w:spacing w:val="-11"/>
        </w:rPr>
        <w:t xml:space="preserve"> </w:t>
      </w:r>
      <w:r w:rsidR="00590D33" w:rsidRPr="00590D33">
        <w:rPr>
          <w:rFonts w:ascii="Garamond" w:hAnsi="Garamond"/>
        </w:rPr>
        <w:t>selama</w:t>
      </w:r>
      <w:r w:rsidR="00590D33" w:rsidRPr="00590D33">
        <w:rPr>
          <w:rFonts w:ascii="Garamond" w:hAnsi="Garamond"/>
          <w:spacing w:val="-11"/>
        </w:rPr>
        <w:t xml:space="preserve"> </w:t>
      </w:r>
      <w:r w:rsidR="00590D33" w:rsidRPr="00590D33">
        <w:rPr>
          <w:rFonts w:ascii="Garamond" w:hAnsi="Garamond"/>
        </w:rPr>
        <w:t>empat</w:t>
      </w:r>
      <w:r w:rsidR="00590D33" w:rsidRPr="00590D33">
        <w:rPr>
          <w:rFonts w:ascii="Garamond" w:hAnsi="Garamond"/>
          <w:spacing w:val="-12"/>
        </w:rPr>
        <w:t xml:space="preserve"> </w:t>
      </w:r>
      <w:r w:rsidR="00590D33" w:rsidRPr="00590D33">
        <w:rPr>
          <w:rFonts w:ascii="Garamond" w:hAnsi="Garamond"/>
        </w:rPr>
        <w:t>pertemuan,</w:t>
      </w:r>
      <w:r w:rsidR="00590D33" w:rsidRPr="00590D33">
        <w:rPr>
          <w:rFonts w:ascii="Garamond" w:hAnsi="Garamond"/>
          <w:spacing w:val="-12"/>
        </w:rPr>
        <w:t xml:space="preserve"> </w:t>
      </w:r>
      <w:r w:rsidR="00590D33" w:rsidRPr="00590D33">
        <w:rPr>
          <w:rFonts w:ascii="Garamond" w:hAnsi="Garamond"/>
        </w:rPr>
        <w:t>sedangkan</w:t>
      </w:r>
      <w:r w:rsidR="00590D33" w:rsidRPr="00590D33">
        <w:rPr>
          <w:rFonts w:ascii="Garamond" w:hAnsi="Garamond"/>
          <w:spacing w:val="-13"/>
        </w:rPr>
        <w:t xml:space="preserve"> </w:t>
      </w:r>
      <w:r w:rsidR="00590D33" w:rsidRPr="00590D33">
        <w:rPr>
          <w:rFonts w:ascii="Garamond" w:hAnsi="Garamond"/>
        </w:rPr>
        <w:t>kelompok</w:t>
      </w:r>
      <w:r w:rsidR="00590D33" w:rsidRPr="00590D33">
        <w:rPr>
          <w:rFonts w:ascii="Garamond" w:hAnsi="Garamond"/>
          <w:spacing w:val="-12"/>
        </w:rPr>
        <w:t xml:space="preserve"> </w:t>
      </w:r>
      <w:r w:rsidR="00590D33" w:rsidRPr="00590D33">
        <w:rPr>
          <w:rFonts w:ascii="Garamond" w:hAnsi="Garamond"/>
        </w:rPr>
        <w:t>kontrol</w:t>
      </w:r>
      <w:r w:rsidR="00590D33" w:rsidRPr="00590D33">
        <w:rPr>
          <w:rFonts w:ascii="Garamond" w:hAnsi="Garamond"/>
          <w:spacing w:val="-12"/>
        </w:rPr>
        <w:t xml:space="preserve"> </w:t>
      </w:r>
      <w:r w:rsidR="00590D33" w:rsidRPr="00590D33">
        <w:rPr>
          <w:rFonts w:ascii="Garamond" w:hAnsi="Garamond"/>
        </w:rPr>
        <w:t>mengikuti</w:t>
      </w:r>
      <w:r w:rsidR="00590D33" w:rsidRPr="00590D33">
        <w:rPr>
          <w:rFonts w:ascii="Garamond" w:hAnsi="Garamond"/>
          <w:spacing w:val="-11"/>
        </w:rPr>
        <w:t xml:space="preserve"> </w:t>
      </w:r>
      <w:r w:rsidR="00590D33" w:rsidRPr="00590D33">
        <w:rPr>
          <w:rFonts w:ascii="Garamond" w:hAnsi="Garamond"/>
          <w:spacing w:val="-2"/>
        </w:rPr>
        <w:t>pembelajaran</w:t>
      </w:r>
      <w:r w:rsidR="00590D33">
        <w:rPr>
          <w:rFonts w:ascii="Garamond" w:hAnsi="Garamond"/>
          <w:spacing w:val="-2"/>
        </w:rPr>
        <w:t xml:space="preserve"> </w:t>
      </w:r>
      <w:r w:rsidR="00590D33">
        <w:t>konvensional</w:t>
      </w:r>
      <w:r w:rsidR="00590D33">
        <w:rPr>
          <w:spacing w:val="16"/>
        </w:rPr>
        <w:t xml:space="preserve"> </w:t>
      </w:r>
      <w:r w:rsidR="00590D33">
        <w:t>dengan</w:t>
      </w:r>
      <w:r w:rsidR="00590D33">
        <w:rPr>
          <w:spacing w:val="13"/>
        </w:rPr>
        <w:t xml:space="preserve"> </w:t>
      </w:r>
      <w:r w:rsidR="00590D33">
        <w:t>metode</w:t>
      </w:r>
      <w:r w:rsidR="00590D33">
        <w:rPr>
          <w:spacing w:val="18"/>
        </w:rPr>
        <w:t xml:space="preserve"> </w:t>
      </w:r>
      <w:r w:rsidR="00590D33">
        <w:t>ceramah</w:t>
      </w:r>
      <w:r w:rsidR="00590D33">
        <w:rPr>
          <w:spacing w:val="17"/>
        </w:rPr>
        <w:t xml:space="preserve"> </w:t>
      </w:r>
      <w:r w:rsidR="00590D33">
        <w:t>dan</w:t>
      </w:r>
      <w:r w:rsidR="00590D33">
        <w:rPr>
          <w:spacing w:val="17"/>
        </w:rPr>
        <w:t xml:space="preserve"> </w:t>
      </w:r>
      <w:r w:rsidR="00590D33">
        <w:t>latihan</w:t>
      </w:r>
      <w:r w:rsidR="00590D33">
        <w:rPr>
          <w:spacing w:val="18"/>
        </w:rPr>
        <w:t xml:space="preserve"> </w:t>
      </w:r>
      <w:r w:rsidR="00590D33">
        <w:t>soal.</w:t>
      </w:r>
      <w:r w:rsidR="00590D33">
        <w:rPr>
          <w:spacing w:val="17"/>
        </w:rPr>
        <w:t xml:space="preserve"> </w:t>
      </w:r>
      <w:r w:rsidR="00590D33">
        <w:t>Setelah</w:t>
      </w:r>
      <w:r w:rsidR="00590D33">
        <w:rPr>
          <w:spacing w:val="13"/>
        </w:rPr>
        <w:t xml:space="preserve"> </w:t>
      </w:r>
      <w:r w:rsidR="00590D33">
        <w:t>perlakuan</w:t>
      </w:r>
      <w:r w:rsidR="00590D33">
        <w:rPr>
          <w:spacing w:val="17"/>
        </w:rPr>
        <w:t xml:space="preserve"> </w:t>
      </w:r>
      <w:r w:rsidR="00590D33">
        <w:t>selesai,</w:t>
      </w:r>
      <w:r w:rsidR="00590D33">
        <w:rPr>
          <w:spacing w:val="10"/>
        </w:rPr>
        <w:t xml:space="preserve"> </w:t>
      </w:r>
      <w:r w:rsidR="00590D33">
        <w:rPr>
          <w:spacing w:val="-2"/>
        </w:rPr>
        <w:t>dilakukan</w:t>
      </w:r>
      <w:r w:rsidR="00590D33">
        <w:t xml:space="preserve"> </w:t>
      </w:r>
      <w:r w:rsidR="00590D33">
        <w:rPr>
          <w:i/>
        </w:rPr>
        <w:t>post-test</w:t>
      </w:r>
      <w:r w:rsidR="00590D33">
        <w:rPr>
          <w:i/>
          <w:spacing w:val="-1"/>
        </w:rPr>
        <w:t xml:space="preserve"> </w:t>
      </w:r>
      <w:r w:rsidR="00590D33">
        <w:t>untuk</w:t>
      </w:r>
      <w:r w:rsidR="00590D33">
        <w:rPr>
          <w:spacing w:val="-2"/>
        </w:rPr>
        <w:t xml:space="preserve"> </w:t>
      </w:r>
      <w:r w:rsidR="00590D33">
        <w:t>mengukur</w:t>
      </w:r>
      <w:r w:rsidR="00590D33">
        <w:rPr>
          <w:spacing w:val="-2"/>
        </w:rPr>
        <w:t xml:space="preserve"> </w:t>
      </w:r>
      <w:r w:rsidR="00590D33">
        <w:t>peningkatan</w:t>
      </w:r>
      <w:r w:rsidR="00590D33">
        <w:rPr>
          <w:spacing w:val="-2"/>
        </w:rPr>
        <w:t xml:space="preserve"> </w:t>
      </w:r>
      <w:r w:rsidR="00590D33">
        <w:t>hasil</w:t>
      </w:r>
      <w:r w:rsidR="00590D33">
        <w:rPr>
          <w:spacing w:val="-1"/>
        </w:rPr>
        <w:t xml:space="preserve"> </w:t>
      </w:r>
      <w:r w:rsidR="00590D33">
        <w:t>belajar</w:t>
      </w:r>
      <w:r w:rsidR="00590D33">
        <w:rPr>
          <w:spacing w:val="-2"/>
        </w:rPr>
        <w:t xml:space="preserve"> </w:t>
      </w:r>
      <w:r w:rsidR="00590D33">
        <w:t>dan</w:t>
      </w:r>
      <w:r w:rsidR="00590D33">
        <w:rPr>
          <w:spacing w:val="3"/>
        </w:rPr>
        <w:t xml:space="preserve"> </w:t>
      </w:r>
      <w:r w:rsidR="00590D33">
        <w:rPr>
          <w:i/>
        </w:rPr>
        <w:t xml:space="preserve">Self-efficacy </w:t>
      </w:r>
      <w:r w:rsidR="00590D33">
        <w:rPr>
          <w:spacing w:val="-2"/>
        </w:rPr>
        <w:t>siswa</w:t>
      </w:r>
      <w:r w:rsidR="00EF1ADE">
        <w:rPr>
          <w:spacing w:val="-2"/>
        </w:rPr>
        <w:t>.</w:t>
      </w:r>
    </w:p>
    <w:p w14:paraId="2308429C" w14:textId="2C979FBE" w:rsidR="00A60E36" w:rsidRPr="00590D33" w:rsidRDefault="00A60E36" w:rsidP="00EF1ADE">
      <w:pPr>
        <w:pStyle w:val="BodyText"/>
        <w:spacing w:before="64"/>
        <w:ind w:firstLine="697"/>
      </w:pPr>
      <w:r>
        <w:t>Data</w:t>
      </w:r>
      <w:r>
        <w:rPr>
          <w:spacing w:val="-7"/>
        </w:rPr>
        <w:t xml:space="preserve"> </w:t>
      </w:r>
      <w:r>
        <w:t>dianalisis</w:t>
      </w:r>
      <w:r>
        <w:rPr>
          <w:spacing w:val="-10"/>
        </w:rPr>
        <w:t xml:space="preserve"> </w:t>
      </w:r>
      <w:r>
        <w:t>menggunakan</w:t>
      </w:r>
      <w:r>
        <w:rPr>
          <w:spacing w:val="-9"/>
        </w:rPr>
        <w:t xml:space="preserve"> </w:t>
      </w:r>
      <w:r>
        <w:t>beberapa</w:t>
      </w:r>
      <w:r>
        <w:rPr>
          <w:spacing w:val="-7"/>
        </w:rPr>
        <w:t xml:space="preserve"> </w:t>
      </w:r>
      <w:r>
        <w:t>teknik</w:t>
      </w:r>
      <w:r>
        <w:rPr>
          <w:spacing w:val="-9"/>
        </w:rPr>
        <w:t xml:space="preserve"> </w:t>
      </w:r>
      <w:r>
        <w:t>statistik.</w:t>
      </w:r>
      <w:r>
        <w:rPr>
          <w:spacing w:val="-9"/>
        </w:rPr>
        <w:t xml:space="preserve"> </w:t>
      </w:r>
      <w:r>
        <w:t>Pertama,</w:t>
      </w:r>
      <w:r>
        <w:rPr>
          <w:spacing w:val="-9"/>
        </w:rPr>
        <w:t xml:space="preserve"> </w:t>
      </w:r>
      <w:r>
        <w:t xml:space="preserve">uji </w:t>
      </w:r>
      <w:r>
        <w:rPr>
          <w:i/>
        </w:rPr>
        <w:t>N-Gain</w:t>
      </w:r>
      <w:r>
        <w:rPr>
          <w:i/>
          <w:spacing w:val="-8"/>
        </w:rPr>
        <w:t xml:space="preserve"> </w:t>
      </w:r>
      <w:r>
        <w:t xml:space="preserve">digunakan untuk mengetahui peningkatan skor </w:t>
      </w:r>
      <w:r>
        <w:rPr>
          <w:i/>
        </w:rPr>
        <w:t xml:space="preserve">pre-test </w:t>
      </w:r>
      <w:r>
        <w:t xml:space="preserve">dan </w:t>
      </w:r>
      <w:r>
        <w:rPr>
          <w:i/>
        </w:rPr>
        <w:t xml:space="preserve">post-test </w:t>
      </w:r>
      <w:r>
        <w:t>pada masing-masing kelompok. Kedua, uji-T digunakan untuk membandingkan peningkatan rata-rata antara kelompok eksperimen</w:t>
      </w:r>
      <w:r>
        <w:rPr>
          <w:spacing w:val="-6"/>
        </w:rPr>
        <w:t xml:space="preserve"> </w:t>
      </w:r>
      <w:r>
        <w:t>dan</w:t>
      </w:r>
      <w:r>
        <w:rPr>
          <w:spacing w:val="-6"/>
        </w:rPr>
        <w:t xml:space="preserve"> </w:t>
      </w:r>
      <w:r>
        <w:t>kelompok</w:t>
      </w:r>
      <w:r>
        <w:rPr>
          <w:spacing w:val="-6"/>
        </w:rPr>
        <w:t xml:space="preserve"> </w:t>
      </w:r>
      <w:r>
        <w:t>kontrol.</w:t>
      </w:r>
      <w:r>
        <w:rPr>
          <w:spacing w:val="-2"/>
        </w:rPr>
        <w:t xml:space="preserve"> </w:t>
      </w:r>
      <w:r>
        <w:t>Ketiga,</w:t>
      </w:r>
      <w:r>
        <w:rPr>
          <w:spacing w:val="-6"/>
        </w:rPr>
        <w:t xml:space="preserve"> </w:t>
      </w:r>
      <w:r>
        <w:t>uji</w:t>
      </w:r>
      <w:r>
        <w:rPr>
          <w:spacing w:val="-2"/>
        </w:rPr>
        <w:t xml:space="preserve"> </w:t>
      </w:r>
      <w:r>
        <w:rPr>
          <w:i/>
        </w:rPr>
        <w:t>Multivariate</w:t>
      </w:r>
      <w:r>
        <w:rPr>
          <w:i/>
          <w:spacing w:val="-8"/>
        </w:rPr>
        <w:t xml:space="preserve"> </w:t>
      </w:r>
      <w:r>
        <w:rPr>
          <w:i/>
        </w:rPr>
        <w:t>Analysis</w:t>
      </w:r>
      <w:r>
        <w:rPr>
          <w:i/>
          <w:spacing w:val="-7"/>
        </w:rPr>
        <w:t xml:space="preserve"> </w:t>
      </w:r>
      <w:r>
        <w:rPr>
          <w:i/>
        </w:rPr>
        <w:t>of</w:t>
      </w:r>
      <w:r>
        <w:rPr>
          <w:i/>
          <w:spacing w:val="-2"/>
        </w:rPr>
        <w:t xml:space="preserve"> </w:t>
      </w:r>
      <w:r>
        <w:rPr>
          <w:i/>
        </w:rPr>
        <w:t>Variance</w:t>
      </w:r>
      <w:r>
        <w:rPr>
          <w:i/>
          <w:spacing w:val="-3"/>
        </w:rPr>
        <w:t xml:space="preserve"> </w:t>
      </w:r>
      <w:r>
        <w:t xml:space="preserve">(MANOVA) dilakukan untuk menguji pengaruh simultan model pembelajaran </w:t>
      </w:r>
      <w:r>
        <w:rPr>
          <w:i/>
        </w:rPr>
        <w:t xml:space="preserve">Knisley </w:t>
      </w:r>
      <w:r>
        <w:t xml:space="preserve">terhadap </w:t>
      </w:r>
      <w:r>
        <w:rPr>
          <w:i/>
        </w:rPr>
        <w:t xml:space="preserve">Self- efficacy </w:t>
      </w:r>
      <w:r>
        <w:t xml:space="preserve">dan hasil belajar. Dan terakhir, </w:t>
      </w:r>
      <w:r>
        <w:rPr>
          <w:i/>
        </w:rPr>
        <w:t xml:space="preserve">Multivariate Analysis of Covariance </w:t>
      </w:r>
      <w:r>
        <w:t xml:space="preserve">(MANCOVA) dilakukan untuk menguji pengaruh simultan model pembelajaran </w:t>
      </w:r>
      <w:r>
        <w:rPr>
          <w:i/>
        </w:rPr>
        <w:t xml:space="preserve">Knisley </w:t>
      </w:r>
      <w:r>
        <w:t xml:space="preserve">terhadap </w:t>
      </w:r>
      <w:r>
        <w:rPr>
          <w:i/>
        </w:rPr>
        <w:t xml:space="preserve">Self- efficacy </w:t>
      </w:r>
      <w:r>
        <w:t>dan hasil belajar dengan mengontrol variabel minat belajar.</w:t>
      </w:r>
    </w:p>
    <w:p w14:paraId="5E0888EF" w14:textId="77777777" w:rsidR="002364FB" w:rsidRDefault="009C6BDB">
      <w:pPr>
        <w:spacing w:after="0" w:line="240" w:lineRule="auto"/>
        <w:jc w:val="both"/>
        <w:rPr>
          <w:rFonts w:ascii="Garamond" w:eastAsia="Garamond" w:hAnsi="Garamond" w:cs="Garamond"/>
          <w:b/>
          <w:sz w:val="24"/>
          <w:szCs w:val="24"/>
        </w:rPr>
      </w:pPr>
      <w:r>
        <w:rPr>
          <w:rFonts w:ascii="Garamond" w:eastAsia="Garamond" w:hAnsi="Garamond" w:cs="Garamond"/>
          <w:b/>
          <w:sz w:val="24"/>
          <w:szCs w:val="24"/>
        </w:rPr>
        <w:t>HASIL DAN PEMBAHASAN</w:t>
      </w:r>
    </w:p>
    <w:p w14:paraId="30AFCE59" w14:textId="77777777" w:rsidR="006B2C38" w:rsidRPr="006B2C38" w:rsidRDefault="006B2C38" w:rsidP="006B2C38">
      <w:pPr>
        <w:pStyle w:val="Heading2"/>
        <w:keepNext w:val="0"/>
        <w:keepLines w:val="0"/>
        <w:widowControl w:val="0"/>
        <w:numPr>
          <w:ilvl w:val="0"/>
          <w:numId w:val="1"/>
        </w:numPr>
        <w:tabs>
          <w:tab w:val="left" w:pos="263"/>
        </w:tabs>
        <w:autoSpaceDE w:val="0"/>
        <w:autoSpaceDN w:val="0"/>
        <w:spacing w:before="0" w:after="0" w:line="240" w:lineRule="auto"/>
        <w:contextualSpacing/>
        <w:jc w:val="both"/>
        <w:rPr>
          <w:rFonts w:ascii="Garamond" w:hAnsi="Garamond"/>
          <w:sz w:val="24"/>
          <w:szCs w:val="24"/>
        </w:rPr>
      </w:pPr>
      <w:r w:rsidRPr="006B2C38">
        <w:rPr>
          <w:rFonts w:ascii="Garamond" w:hAnsi="Garamond"/>
          <w:sz w:val="24"/>
          <w:szCs w:val="24"/>
        </w:rPr>
        <w:t>Hasil</w:t>
      </w:r>
      <w:r w:rsidRPr="006B2C38">
        <w:rPr>
          <w:rFonts w:ascii="Garamond" w:hAnsi="Garamond"/>
          <w:spacing w:val="-3"/>
          <w:sz w:val="24"/>
          <w:szCs w:val="24"/>
        </w:rPr>
        <w:t xml:space="preserve"> </w:t>
      </w:r>
      <w:r w:rsidRPr="006B2C38">
        <w:rPr>
          <w:rFonts w:ascii="Garamond" w:hAnsi="Garamond"/>
          <w:sz w:val="24"/>
          <w:szCs w:val="24"/>
        </w:rPr>
        <w:t>Uji</w:t>
      </w:r>
      <w:r w:rsidRPr="006B2C38">
        <w:rPr>
          <w:rFonts w:ascii="Garamond" w:hAnsi="Garamond"/>
          <w:spacing w:val="-2"/>
          <w:sz w:val="24"/>
          <w:szCs w:val="24"/>
        </w:rPr>
        <w:t xml:space="preserve"> </w:t>
      </w:r>
      <w:r w:rsidRPr="006B2C38">
        <w:rPr>
          <w:rFonts w:ascii="Garamond" w:hAnsi="Garamond"/>
          <w:sz w:val="24"/>
          <w:szCs w:val="24"/>
        </w:rPr>
        <w:t>Peningkatan</w:t>
      </w:r>
      <w:r w:rsidRPr="006B2C38">
        <w:rPr>
          <w:rFonts w:ascii="Garamond" w:hAnsi="Garamond"/>
          <w:spacing w:val="-4"/>
          <w:sz w:val="24"/>
          <w:szCs w:val="24"/>
        </w:rPr>
        <w:t xml:space="preserve"> </w:t>
      </w:r>
      <w:r w:rsidRPr="006B2C38">
        <w:rPr>
          <w:rFonts w:ascii="Garamond" w:hAnsi="Garamond"/>
          <w:sz w:val="24"/>
          <w:szCs w:val="24"/>
        </w:rPr>
        <w:t>(N-</w:t>
      </w:r>
      <w:r w:rsidRPr="006B2C38">
        <w:rPr>
          <w:rFonts w:ascii="Garamond" w:hAnsi="Garamond"/>
          <w:spacing w:val="-4"/>
          <w:sz w:val="24"/>
          <w:szCs w:val="24"/>
        </w:rPr>
        <w:t>Gain)</w:t>
      </w:r>
    </w:p>
    <w:p w14:paraId="638BEAD2" w14:textId="77777777" w:rsidR="006B2C38" w:rsidRPr="006B2C38" w:rsidRDefault="006B2C38" w:rsidP="006B2C38">
      <w:pPr>
        <w:pStyle w:val="BodyText"/>
        <w:ind w:right="13"/>
        <w:contextualSpacing/>
        <w:rPr>
          <w:rFonts w:ascii="Garamond" w:hAnsi="Garamond"/>
        </w:rPr>
      </w:pPr>
      <w:r w:rsidRPr="006B2C38">
        <w:rPr>
          <w:rFonts w:ascii="Garamond" w:hAnsi="Garamond"/>
        </w:rPr>
        <w:t>Analisis</w:t>
      </w:r>
      <w:r w:rsidRPr="006B2C38">
        <w:rPr>
          <w:rFonts w:ascii="Garamond" w:hAnsi="Garamond"/>
          <w:spacing w:val="-15"/>
        </w:rPr>
        <w:t xml:space="preserve"> </w:t>
      </w:r>
      <w:r w:rsidRPr="006B2C38">
        <w:rPr>
          <w:rFonts w:ascii="Garamond" w:hAnsi="Garamond"/>
          <w:i/>
        </w:rPr>
        <w:t>N-Gain</w:t>
      </w:r>
      <w:r w:rsidRPr="006B2C38">
        <w:rPr>
          <w:rFonts w:ascii="Garamond" w:hAnsi="Garamond"/>
          <w:i/>
          <w:spacing w:val="-15"/>
        </w:rPr>
        <w:t xml:space="preserve"> </w:t>
      </w:r>
      <w:r w:rsidRPr="006B2C38">
        <w:rPr>
          <w:rFonts w:ascii="Garamond" w:hAnsi="Garamond"/>
        </w:rPr>
        <w:t>dilakukan</w:t>
      </w:r>
      <w:r w:rsidRPr="006B2C38">
        <w:rPr>
          <w:rFonts w:ascii="Garamond" w:hAnsi="Garamond"/>
          <w:spacing w:val="-15"/>
        </w:rPr>
        <w:t xml:space="preserve"> </w:t>
      </w:r>
      <w:r w:rsidRPr="006B2C38">
        <w:rPr>
          <w:rFonts w:ascii="Garamond" w:hAnsi="Garamond"/>
        </w:rPr>
        <w:t>untuk</w:t>
      </w:r>
      <w:r w:rsidRPr="006B2C38">
        <w:rPr>
          <w:rFonts w:ascii="Garamond" w:hAnsi="Garamond"/>
          <w:spacing w:val="-15"/>
        </w:rPr>
        <w:t xml:space="preserve"> </w:t>
      </w:r>
      <w:r w:rsidRPr="006B2C38">
        <w:rPr>
          <w:rFonts w:ascii="Garamond" w:hAnsi="Garamond"/>
        </w:rPr>
        <w:t>mengetahui</w:t>
      </w:r>
      <w:r w:rsidRPr="006B2C38">
        <w:rPr>
          <w:rFonts w:ascii="Garamond" w:hAnsi="Garamond"/>
          <w:spacing w:val="-15"/>
        </w:rPr>
        <w:t xml:space="preserve"> </w:t>
      </w:r>
      <w:r w:rsidRPr="006B2C38">
        <w:rPr>
          <w:rFonts w:ascii="Garamond" w:hAnsi="Garamond"/>
        </w:rPr>
        <w:t>tingkat</w:t>
      </w:r>
      <w:r w:rsidRPr="006B2C38">
        <w:rPr>
          <w:rFonts w:ascii="Garamond" w:hAnsi="Garamond"/>
          <w:spacing w:val="-15"/>
        </w:rPr>
        <w:t xml:space="preserve"> </w:t>
      </w:r>
      <w:r w:rsidRPr="006B2C38">
        <w:rPr>
          <w:rFonts w:ascii="Garamond" w:hAnsi="Garamond"/>
        </w:rPr>
        <w:t>peningkatan</w:t>
      </w:r>
      <w:r w:rsidRPr="006B2C38">
        <w:rPr>
          <w:rFonts w:ascii="Garamond" w:hAnsi="Garamond"/>
          <w:spacing w:val="-15"/>
        </w:rPr>
        <w:t xml:space="preserve"> </w:t>
      </w:r>
      <w:r w:rsidRPr="006B2C38">
        <w:rPr>
          <w:rFonts w:ascii="Garamond" w:hAnsi="Garamond"/>
        </w:rPr>
        <w:t>hasil</w:t>
      </w:r>
      <w:r w:rsidRPr="006B2C38">
        <w:rPr>
          <w:rFonts w:ascii="Garamond" w:hAnsi="Garamond"/>
          <w:spacing w:val="-15"/>
        </w:rPr>
        <w:t xml:space="preserve"> </w:t>
      </w:r>
      <w:r w:rsidRPr="006B2C38">
        <w:rPr>
          <w:rFonts w:ascii="Garamond" w:hAnsi="Garamond"/>
        </w:rPr>
        <w:t>belajar</w:t>
      </w:r>
      <w:r w:rsidRPr="006B2C38">
        <w:rPr>
          <w:rFonts w:ascii="Garamond" w:hAnsi="Garamond"/>
          <w:spacing w:val="-15"/>
        </w:rPr>
        <w:t xml:space="preserve"> </w:t>
      </w:r>
      <w:r w:rsidRPr="006B2C38">
        <w:rPr>
          <w:rFonts w:ascii="Garamond" w:hAnsi="Garamond"/>
        </w:rPr>
        <w:t>dan</w:t>
      </w:r>
      <w:r w:rsidRPr="006B2C38">
        <w:rPr>
          <w:rFonts w:ascii="Garamond" w:hAnsi="Garamond"/>
          <w:spacing w:val="-15"/>
        </w:rPr>
        <w:t xml:space="preserve"> </w:t>
      </w:r>
      <w:r w:rsidRPr="006B2C38">
        <w:rPr>
          <w:rFonts w:ascii="Garamond" w:hAnsi="Garamond"/>
          <w:i/>
        </w:rPr>
        <w:t xml:space="preserve">Self- efficacy </w:t>
      </w:r>
      <w:r w:rsidRPr="006B2C38">
        <w:rPr>
          <w:rFonts w:ascii="Garamond" w:hAnsi="Garamond"/>
        </w:rPr>
        <w:t>siswa antara kelompok eksperimen dan kelompok kontrol. Hasil perhitungan menunjukkan bahwa peningkatan skor pada kelompok eksperimen lebih tinggi dibanding kelompok kontrol.</w:t>
      </w:r>
    </w:p>
    <w:p w14:paraId="09BC66DD" w14:textId="77777777" w:rsidR="006B2C38" w:rsidRPr="006B2C38" w:rsidRDefault="006B2C38" w:rsidP="006B2C38">
      <w:pPr>
        <w:spacing w:after="0" w:line="240" w:lineRule="auto"/>
        <w:ind w:left="23"/>
        <w:contextualSpacing/>
        <w:jc w:val="both"/>
        <w:rPr>
          <w:rFonts w:ascii="Garamond" w:hAnsi="Garamond"/>
          <w:b/>
          <w:sz w:val="24"/>
          <w:szCs w:val="24"/>
        </w:rPr>
      </w:pPr>
      <w:r w:rsidRPr="006B2C38">
        <w:rPr>
          <w:rFonts w:ascii="Garamond" w:hAnsi="Garamond"/>
          <w:b/>
          <w:sz w:val="24"/>
          <w:szCs w:val="24"/>
        </w:rPr>
        <w:lastRenderedPageBreak/>
        <w:t>Tabel</w:t>
      </w:r>
      <w:r w:rsidRPr="006B2C38">
        <w:rPr>
          <w:rFonts w:ascii="Garamond" w:hAnsi="Garamond"/>
          <w:b/>
          <w:spacing w:val="-1"/>
          <w:sz w:val="24"/>
          <w:szCs w:val="24"/>
        </w:rPr>
        <w:t xml:space="preserve"> </w:t>
      </w:r>
      <w:r w:rsidRPr="006B2C38">
        <w:rPr>
          <w:rFonts w:ascii="Garamond" w:hAnsi="Garamond"/>
          <w:b/>
          <w:sz w:val="24"/>
          <w:szCs w:val="24"/>
        </w:rPr>
        <w:t>1.</w:t>
      </w:r>
      <w:r w:rsidRPr="006B2C38">
        <w:rPr>
          <w:rFonts w:ascii="Garamond" w:hAnsi="Garamond"/>
          <w:b/>
          <w:spacing w:val="-1"/>
          <w:sz w:val="24"/>
          <w:szCs w:val="24"/>
        </w:rPr>
        <w:t xml:space="preserve"> </w:t>
      </w:r>
      <w:r w:rsidRPr="006B2C38">
        <w:rPr>
          <w:rFonts w:ascii="Garamond" w:hAnsi="Garamond"/>
          <w:b/>
          <w:sz w:val="24"/>
          <w:szCs w:val="24"/>
        </w:rPr>
        <w:t>Hasil Uji N-Gain</w:t>
      </w:r>
      <w:r w:rsidRPr="006B2C38">
        <w:rPr>
          <w:rFonts w:ascii="Garamond" w:hAnsi="Garamond"/>
          <w:b/>
          <w:spacing w:val="-3"/>
          <w:sz w:val="24"/>
          <w:szCs w:val="24"/>
        </w:rPr>
        <w:t xml:space="preserve"> </w:t>
      </w:r>
      <w:r w:rsidRPr="006B2C38">
        <w:rPr>
          <w:rFonts w:ascii="Garamond" w:hAnsi="Garamond"/>
          <w:b/>
          <w:i/>
          <w:sz w:val="24"/>
          <w:szCs w:val="24"/>
        </w:rPr>
        <w:t>Self-efficacy</w:t>
      </w:r>
      <w:r w:rsidRPr="006B2C38">
        <w:rPr>
          <w:rFonts w:ascii="Garamond" w:hAnsi="Garamond"/>
          <w:b/>
          <w:i/>
          <w:spacing w:val="-3"/>
          <w:sz w:val="24"/>
          <w:szCs w:val="24"/>
        </w:rPr>
        <w:t xml:space="preserve"> </w:t>
      </w:r>
      <w:r w:rsidRPr="006B2C38">
        <w:rPr>
          <w:rFonts w:ascii="Garamond" w:hAnsi="Garamond"/>
          <w:b/>
          <w:sz w:val="24"/>
          <w:szCs w:val="24"/>
        </w:rPr>
        <w:t>dan</w:t>
      </w:r>
      <w:r w:rsidRPr="006B2C38">
        <w:rPr>
          <w:rFonts w:ascii="Garamond" w:hAnsi="Garamond"/>
          <w:b/>
          <w:spacing w:val="-3"/>
          <w:sz w:val="24"/>
          <w:szCs w:val="24"/>
        </w:rPr>
        <w:t xml:space="preserve"> </w:t>
      </w:r>
      <w:r w:rsidRPr="006B2C38">
        <w:rPr>
          <w:rFonts w:ascii="Garamond" w:hAnsi="Garamond"/>
          <w:b/>
          <w:sz w:val="24"/>
          <w:szCs w:val="24"/>
        </w:rPr>
        <w:t xml:space="preserve">Hasil Belajar </w:t>
      </w:r>
      <w:r w:rsidRPr="006B2C38">
        <w:rPr>
          <w:rFonts w:ascii="Garamond" w:hAnsi="Garamond"/>
          <w:b/>
          <w:spacing w:val="-2"/>
          <w:sz w:val="24"/>
          <w:szCs w:val="24"/>
        </w:rPr>
        <w:t>Siswa</w:t>
      </w:r>
    </w:p>
    <w:p w14:paraId="1BC2E755" w14:textId="77777777" w:rsidR="006B2C38" w:rsidRPr="006B2C38" w:rsidRDefault="006B2C38" w:rsidP="006B2C38">
      <w:pPr>
        <w:pStyle w:val="BodyText"/>
        <w:ind w:left="0" w:firstLine="0"/>
        <w:contextualSpacing/>
        <w:jc w:val="left"/>
        <w:rPr>
          <w:rFonts w:ascii="Garamond" w:hAnsi="Garamond"/>
          <w:b/>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9"/>
        <w:gridCol w:w="3005"/>
        <w:gridCol w:w="3005"/>
      </w:tblGrid>
      <w:tr w:rsidR="006B2C38" w:rsidRPr="006B2C38" w14:paraId="71C96A2A" w14:textId="77777777" w:rsidTr="00BF6EBE">
        <w:trPr>
          <w:trHeight w:val="414"/>
        </w:trPr>
        <w:tc>
          <w:tcPr>
            <w:tcW w:w="3009" w:type="dxa"/>
          </w:tcPr>
          <w:p w14:paraId="1F316074" w14:textId="77777777" w:rsidR="006B2C38" w:rsidRPr="006B2C38" w:rsidRDefault="006B2C38" w:rsidP="006B2C38">
            <w:pPr>
              <w:pStyle w:val="TableParagraph"/>
              <w:spacing w:before="0" w:line="240" w:lineRule="auto"/>
              <w:contextualSpacing/>
              <w:rPr>
                <w:rFonts w:ascii="Garamond" w:hAnsi="Garamond"/>
                <w:sz w:val="24"/>
                <w:szCs w:val="24"/>
              </w:rPr>
            </w:pPr>
          </w:p>
        </w:tc>
        <w:tc>
          <w:tcPr>
            <w:tcW w:w="3005" w:type="dxa"/>
          </w:tcPr>
          <w:p w14:paraId="444DFAF0" w14:textId="77777777" w:rsidR="006B2C38" w:rsidRPr="006B2C38" w:rsidRDefault="006B2C38" w:rsidP="006B2C38">
            <w:pPr>
              <w:pStyle w:val="TableParagraph"/>
              <w:spacing w:before="0" w:line="240" w:lineRule="auto"/>
              <w:contextualSpacing/>
              <w:rPr>
                <w:rFonts w:ascii="Garamond" w:hAnsi="Garamond"/>
                <w:sz w:val="24"/>
                <w:szCs w:val="24"/>
              </w:rPr>
            </w:pPr>
          </w:p>
        </w:tc>
        <w:tc>
          <w:tcPr>
            <w:tcW w:w="3005" w:type="dxa"/>
          </w:tcPr>
          <w:p w14:paraId="7EA096E2" w14:textId="77777777" w:rsidR="006B2C38" w:rsidRPr="006B2C38" w:rsidRDefault="006B2C38" w:rsidP="006B2C38">
            <w:pPr>
              <w:pStyle w:val="TableParagraph"/>
              <w:spacing w:before="0" w:line="240" w:lineRule="auto"/>
              <w:contextualSpacing/>
              <w:rPr>
                <w:rFonts w:ascii="Garamond" w:hAnsi="Garamond"/>
                <w:sz w:val="24"/>
                <w:szCs w:val="24"/>
              </w:rPr>
            </w:pPr>
          </w:p>
        </w:tc>
      </w:tr>
      <w:tr w:rsidR="006B2C38" w:rsidRPr="006B2C38" w14:paraId="431E19AF" w14:textId="77777777" w:rsidTr="00BF6EBE">
        <w:trPr>
          <w:trHeight w:val="414"/>
        </w:trPr>
        <w:tc>
          <w:tcPr>
            <w:tcW w:w="3009" w:type="dxa"/>
          </w:tcPr>
          <w:p w14:paraId="56FAB615" w14:textId="77777777" w:rsidR="006B2C38" w:rsidRPr="006B2C38" w:rsidRDefault="006B2C38" w:rsidP="006B2C38">
            <w:pPr>
              <w:pStyle w:val="TableParagraph"/>
              <w:spacing w:before="0" w:line="240" w:lineRule="auto"/>
              <w:ind w:left="967"/>
              <w:contextualSpacing/>
              <w:rPr>
                <w:rFonts w:ascii="Garamond" w:hAnsi="Garamond"/>
                <w:b/>
                <w:sz w:val="24"/>
                <w:szCs w:val="24"/>
              </w:rPr>
            </w:pPr>
            <w:r w:rsidRPr="006B2C38">
              <w:rPr>
                <w:rFonts w:ascii="Garamond" w:hAnsi="Garamond"/>
                <w:b/>
                <w:spacing w:val="-2"/>
                <w:sz w:val="24"/>
                <w:szCs w:val="24"/>
              </w:rPr>
              <w:t>Kelompok</w:t>
            </w:r>
          </w:p>
        </w:tc>
        <w:tc>
          <w:tcPr>
            <w:tcW w:w="3005" w:type="dxa"/>
          </w:tcPr>
          <w:p w14:paraId="6B2821F6" w14:textId="77777777" w:rsidR="006B2C38" w:rsidRPr="006B2C38" w:rsidRDefault="006B2C38" w:rsidP="006B2C38">
            <w:pPr>
              <w:pStyle w:val="TableParagraph"/>
              <w:spacing w:before="0" w:line="240" w:lineRule="auto"/>
              <w:ind w:left="14" w:right="12"/>
              <w:contextualSpacing/>
              <w:jc w:val="center"/>
              <w:rPr>
                <w:rFonts w:ascii="Garamond" w:hAnsi="Garamond"/>
                <w:b/>
                <w:sz w:val="24"/>
                <w:szCs w:val="24"/>
              </w:rPr>
            </w:pPr>
            <w:r w:rsidRPr="006B2C38">
              <w:rPr>
                <w:rFonts w:ascii="Garamond" w:hAnsi="Garamond"/>
                <w:b/>
                <w:spacing w:val="-4"/>
                <w:sz w:val="24"/>
                <w:szCs w:val="24"/>
              </w:rPr>
              <w:t>Skor</w:t>
            </w:r>
          </w:p>
        </w:tc>
        <w:tc>
          <w:tcPr>
            <w:tcW w:w="3005" w:type="dxa"/>
          </w:tcPr>
          <w:p w14:paraId="7DABCE81" w14:textId="77777777" w:rsidR="006B2C38" w:rsidRPr="006B2C38" w:rsidRDefault="006B2C38" w:rsidP="006B2C38">
            <w:pPr>
              <w:pStyle w:val="TableParagraph"/>
              <w:spacing w:before="0" w:line="240" w:lineRule="auto"/>
              <w:ind w:left="14" w:right="5"/>
              <w:contextualSpacing/>
              <w:jc w:val="center"/>
              <w:rPr>
                <w:rFonts w:ascii="Garamond" w:hAnsi="Garamond"/>
                <w:b/>
                <w:sz w:val="24"/>
                <w:szCs w:val="24"/>
              </w:rPr>
            </w:pPr>
            <w:r w:rsidRPr="006B2C38">
              <w:rPr>
                <w:rFonts w:ascii="Garamond" w:hAnsi="Garamond"/>
                <w:b/>
                <w:spacing w:val="-2"/>
                <w:sz w:val="24"/>
                <w:szCs w:val="24"/>
              </w:rPr>
              <w:t>Kategori</w:t>
            </w:r>
          </w:p>
        </w:tc>
      </w:tr>
      <w:tr w:rsidR="006B2C38" w:rsidRPr="006B2C38" w14:paraId="137830EB" w14:textId="77777777" w:rsidTr="00BF6EBE">
        <w:trPr>
          <w:trHeight w:val="413"/>
        </w:trPr>
        <w:tc>
          <w:tcPr>
            <w:tcW w:w="3009" w:type="dxa"/>
          </w:tcPr>
          <w:p w14:paraId="74CC1AEC" w14:textId="77777777" w:rsidR="006B2C38" w:rsidRPr="006B2C38" w:rsidRDefault="006B2C38" w:rsidP="006B2C38">
            <w:pPr>
              <w:pStyle w:val="TableParagraph"/>
              <w:spacing w:before="0" w:line="240" w:lineRule="auto"/>
              <w:ind w:left="106"/>
              <w:contextualSpacing/>
              <w:rPr>
                <w:rFonts w:ascii="Garamond" w:hAnsi="Garamond"/>
                <w:sz w:val="24"/>
                <w:szCs w:val="24"/>
              </w:rPr>
            </w:pPr>
            <w:r w:rsidRPr="006B2C38">
              <w:rPr>
                <w:rFonts w:ascii="Garamond" w:hAnsi="Garamond"/>
                <w:spacing w:val="-2"/>
                <w:sz w:val="24"/>
                <w:szCs w:val="24"/>
              </w:rPr>
              <w:t>Eksperimen</w:t>
            </w:r>
          </w:p>
        </w:tc>
        <w:tc>
          <w:tcPr>
            <w:tcW w:w="3005" w:type="dxa"/>
          </w:tcPr>
          <w:p w14:paraId="5531D375" w14:textId="77777777" w:rsidR="006B2C38" w:rsidRPr="006B2C38" w:rsidRDefault="006B2C38" w:rsidP="006B2C38">
            <w:pPr>
              <w:pStyle w:val="TableParagraph"/>
              <w:spacing w:before="0" w:line="240" w:lineRule="auto"/>
              <w:ind w:left="14" w:right="14"/>
              <w:contextualSpacing/>
              <w:jc w:val="center"/>
              <w:rPr>
                <w:rFonts w:ascii="Garamond" w:hAnsi="Garamond"/>
                <w:sz w:val="24"/>
                <w:szCs w:val="24"/>
              </w:rPr>
            </w:pPr>
            <w:r w:rsidRPr="006B2C38">
              <w:rPr>
                <w:rFonts w:ascii="Garamond" w:hAnsi="Garamond"/>
                <w:spacing w:val="-2"/>
                <w:sz w:val="24"/>
                <w:szCs w:val="24"/>
              </w:rPr>
              <w:t>41,48</w:t>
            </w:r>
          </w:p>
        </w:tc>
        <w:tc>
          <w:tcPr>
            <w:tcW w:w="3005" w:type="dxa"/>
          </w:tcPr>
          <w:p w14:paraId="738A15EE" w14:textId="77777777" w:rsidR="006B2C38" w:rsidRPr="006B2C38" w:rsidRDefault="006B2C38" w:rsidP="006B2C38">
            <w:pPr>
              <w:pStyle w:val="TableParagraph"/>
              <w:spacing w:before="0" w:line="240" w:lineRule="auto"/>
              <w:ind w:left="14"/>
              <w:contextualSpacing/>
              <w:jc w:val="center"/>
              <w:rPr>
                <w:rFonts w:ascii="Garamond" w:hAnsi="Garamond"/>
                <w:sz w:val="24"/>
                <w:szCs w:val="24"/>
              </w:rPr>
            </w:pPr>
            <w:r w:rsidRPr="006B2C38">
              <w:rPr>
                <w:rFonts w:ascii="Garamond" w:hAnsi="Garamond"/>
                <w:sz w:val="24"/>
                <w:szCs w:val="24"/>
              </w:rPr>
              <w:t>Kurang</w:t>
            </w:r>
            <w:r w:rsidRPr="006B2C38">
              <w:rPr>
                <w:rFonts w:ascii="Garamond" w:hAnsi="Garamond"/>
                <w:spacing w:val="-1"/>
                <w:sz w:val="24"/>
                <w:szCs w:val="24"/>
              </w:rPr>
              <w:t xml:space="preserve"> </w:t>
            </w:r>
            <w:r w:rsidRPr="006B2C38">
              <w:rPr>
                <w:rFonts w:ascii="Garamond" w:hAnsi="Garamond"/>
                <w:spacing w:val="-2"/>
                <w:sz w:val="24"/>
                <w:szCs w:val="24"/>
              </w:rPr>
              <w:t>Efektif</w:t>
            </w:r>
          </w:p>
        </w:tc>
      </w:tr>
      <w:tr w:rsidR="006B2C38" w:rsidRPr="006B2C38" w14:paraId="6E87C43C" w14:textId="77777777" w:rsidTr="00BF6EBE">
        <w:trPr>
          <w:trHeight w:val="410"/>
        </w:trPr>
        <w:tc>
          <w:tcPr>
            <w:tcW w:w="3009" w:type="dxa"/>
          </w:tcPr>
          <w:p w14:paraId="04F958C1" w14:textId="77777777" w:rsidR="006B2C38" w:rsidRPr="006B2C38" w:rsidRDefault="006B2C38" w:rsidP="006B2C38">
            <w:pPr>
              <w:pStyle w:val="TableParagraph"/>
              <w:spacing w:before="0" w:line="240" w:lineRule="auto"/>
              <w:ind w:left="106"/>
              <w:contextualSpacing/>
              <w:rPr>
                <w:rFonts w:ascii="Garamond" w:hAnsi="Garamond"/>
                <w:sz w:val="24"/>
                <w:szCs w:val="24"/>
              </w:rPr>
            </w:pPr>
            <w:r w:rsidRPr="006B2C38">
              <w:rPr>
                <w:rFonts w:ascii="Garamond" w:hAnsi="Garamond"/>
                <w:spacing w:val="-2"/>
                <w:sz w:val="24"/>
                <w:szCs w:val="24"/>
              </w:rPr>
              <w:t>Kontrol</w:t>
            </w:r>
          </w:p>
        </w:tc>
        <w:tc>
          <w:tcPr>
            <w:tcW w:w="3005" w:type="dxa"/>
          </w:tcPr>
          <w:p w14:paraId="6CCE8C1F" w14:textId="77777777" w:rsidR="006B2C38" w:rsidRPr="006B2C38" w:rsidRDefault="006B2C38" w:rsidP="006B2C38">
            <w:pPr>
              <w:pStyle w:val="TableParagraph"/>
              <w:spacing w:before="0" w:line="240" w:lineRule="auto"/>
              <w:ind w:left="14" w:right="14"/>
              <w:contextualSpacing/>
              <w:jc w:val="center"/>
              <w:rPr>
                <w:rFonts w:ascii="Garamond" w:hAnsi="Garamond"/>
                <w:sz w:val="24"/>
                <w:szCs w:val="24"/>
              </w:rPr>
            </w:pPr>
            <w:r w:rsidRPr="006B2C38">
              <w:rPr>
                <w:rFonts w:ascii="Garamond" w:hAnsi="Garamond"/>
                <w:spacing w:val="-2"/>
                <w:sz w:val="24"/>
                <w:szCs w:val="24"/>
              </w:rPr>
              <w:t>36,83</w:t>
            </w:r>
          </w:p>
        </w:tc>
        <w:tc>
          <w:tcPr>
            <w:tcW w:w="3005" w:type="dxa"/>
          </w:tcPr>
          <w:p w14:paraId="4AE28150" w14:textId="77777777" w:rsidR="006B2C38" w:rsidRPr="006B2C38" w:rsidRDefault="006B2C38" w:rsidP="006B2C38">
            <w:pPr>
              <w:pStyle w:val="TableParagraph"/>
              <w:spacing w:before="0" w:line="240" w:lineRule="auto"/>
              <w:ind w:left="14" w:right="1"/>
              <w:contextualSpacing/>
              <w:jc w:val="center"/>
              <w:rPr>
                <w:rFonts w:ascii="Garamond" w:hAnsi="Garamond"/>
                <w:sz w:val="24"/>
                <w:szCs w:val="24"/>
              </w:rPr>
            </w:pPr>
            <w:r w:rsidRPr="006B2C38">
              <w:rPr>
                <w:rFonts w:ascii="Garamond" w:hAnsi="Garamond"/>
                <w:sz w:val="24"/>
                <w:szCs w:val="24"/>
              </w:rPr>
              <w:t>Tidak</w:t>
            </w:r>
            <w:r w:rsidRPr="006B2C38">
              <w:rPr>
                <w:rFonts w:ascii="Garamond" w:hAnsi="Garamond"/>
                <w:spacing w:val="1"/>
                <w:sz w:val="24"/>
                <w:szCs w:val="24"/>
              </w:rPr>
              <w:t xml:space="preserve"> </w:t>
            </w:r>
            <w:r w:rsidRPr="006B2C38">
              <w:rPr>
                <w:rFonts w:ascii="Garamond" w:hAnsi="Garamond"/>
                <w:spacing w:val="-2"/>
                <w:sz w:val="24"/>
                <w:szCs w:val="24"/>
              </w:rPr>
              <w:t>Efektif</w:t>
            </w:r>
          </w:p>
        </w:tc>
      </w:tr>
    </w:tbl>
    <w:p w14:paraId="69801A65" w14:textId="77777777" w:rsidR="006B2C38" w:rsidRPr="006B2C38" w:rsidRDefault="006B2C38" w:rsidP="006B2C38">
      <w:pPr>
        <w:pStyle w:val="BodyText"/>
        <w:ind w:right="19"/>
        <w:contextualSpacing/>
        <w:rPr>
          <w:rFonts w:ascii="Garamond" w:hAnsi="Garamond"/>
        </w:rPr>
      </w:pPr>
      <w:r w:rsidRPr="006B2C38">
        <w:rPr>
          <w:rFonts w:ascii="Garamond" w:hAnsi="Garamond"/>
        </w:rPr>
        <w:t>Berdasarkan</w:t>
      </w:r>
      <w:r w:rsidRPr="006B2C38">
        <w:rPr>
          <w:rFonts w:ascii="Garamond" w:hAnsi="Garamond"/>
          <w:spacing w:val="-4"/>
        </w:rPr>
        <w:t xml:space="preserve"> </w:t>
      </w:r>
      <w:r w:rsidRPr="006B2C38">
        <w:rPr>
          <w:rFonts w:ascii="Garamond" w:hAnsi="Garamond"/>
        </w:rPr>
        <w:t>Tabel 1,</w:t>
      </w:r>
      <w:r w:rsidRPr="006B2C38">
        <w:rPr>
          <w:rFonts w:ascii="Garamond" w:hAnsi="Garamond"/>
          <w:spacing w:val="-5"/>
        </w:rPr>
        <w:t xml:space="preserve"> </w:t>
      </w:r>
      <w:r w:rsidRPr="006B2C38">
        <w:rPr>
          <w:rFonts w:ascii="Garamond" w:hAnsi="Garamond"/>
        </w:rPr>
        <w:t xml:space="preserve">rata-rata </w:t>
      </w:r>
      <w:r w:rsidRPr="006B2C38">
        <w:rPr>
          <w:rFonts w:ascii="Garamond" w:hAnsi="Garamond"/>
          <w:i/>
        </w:rPr>
        <w:t xml:space="preserve">N-Gain </w:t>
      </w:r>
      <w:r w:rsidRPr="006B2C38">
        <w:rPr>
          <w:rFonts w:ascii="Garamond" w:hAnsi="Garamond"/>
        </w:rPr>
        <w:t xml:space="preserve">untuk </w:t>
      </w:r>
      <w:r w:rsidRPr="006B2C38">
        <w:rPr>
          <w:rFonts w:ascii="Garamond" w:hAnsi="Garamond"/>
          <w:i/>
        </w:rPr>
        <w:t xml:space="preserve">Self-efficacy </w:t>
      </w:r>
      <w:r w:rsidRPr="006B2C38">
        <w:rPr>
          <w:rFonts w:ascii="Garamond" w:hAnsi="Garamond"/>
        </w:rPr>
        <w:t>dan</w:t>
      </w:r>
      <w:r w:rsidRPr="006B2C38">
        <w:rPr>
          <w:rFonts w:ascii="Garamond" w:hAnsi="Garamond"/>
          <w:spacing w:val="-1"/>
        </w:rPr>
        <w:t xml:space="preserve"> </w:t>
      </w:r>
      <w:r w:rsidRPr="006B2C38">
        <w:rPr>
          <w:rFonts w:ascii="Garamond" w:hAnsi="Garamond"/>
        </w:rPr>
        <w:t>hasil belajar</w:t>
      </w:r>
      <w:r w:rsidRPr="006B2C38">
        <w:rPr>
          <w:rFonts w:ascii="Garamond" w:hAnsi="Garamond"/>
          <w:spacing w:val="-1"/>
        </w:rPr>
        <w:t xml:space="preserve"> </w:t>
      </w:r>
      <w:r w:rsidRPr="006B2C38">
        <w:rPr>
          <w:rFonts w:ascii="Garamond" w:hAnsi="Garamond"/>
        </w:rPr>
        <w:t xml:space="preserve">siswa pada kelompok eksperimen berada dalam kategori tinggi, sedangkan kelompok kontrol hanya berada pada kategori sedang. Hal ini menunjukkan bahwa penerapan model pembelajaran </w:t>
      </w:r>
      <w:r w:rsidRPr="006B2C38">
        <w:rPr>
          <w:rFonts w:ascii="Garamond" w:hAnsi="Garamond"/>
          <w:i/>
        </w:rPr>
        <w:t>Knisley</w:t>
      </w:r>
      <w:r w:rsidRPr="006B2C38">
        <w:rPr>
          <w:rFonts w:ascii="Garamond" w:hAnsi="Garamond"/>
          <w:i/>
          <w:spacing w:val="-6"/>
        </w:rPr>
        <w:t xml:space="preserve"> </w:t>
      </w:r>
      <w:r w:rsidRPr="006B2C38">
        <w:rPr>
          <w:rFonts w:ascii="Garamond" w:hAnsi="Garamond"/>
        </w:rPr>
        <w:t>memberikan</w:t>
      </w:r>
      <w:r w:rsidRPr="006B2C38">
        <w:rPr>
          <w:rFonts w:ascii="Garamond" w:hAnsi="Garamond"/>
          <w:spacing w:val="-9"/>
        </w:rPr>
        <w:t xml:space="preserve"> </w:t>
      </w:r>
      <w:r w:rsidRPr="006B2C38">
        <w:rPr>
          <w:rFonts w:ascii="Garamond" w:hAnsi="Garamond"/>
        </w:rPr>
        <w:t>peningkatan</w:t>
      </w:r>
      <w:r w:rsidRPr="006B2C38">
        <w:rPr>
          <w:rFonts w:ascii="Garamond" w:hAnsi="Garamond"/>
          <w:spacing w:val="-9"/>
        </w:rPr>
        <w:t xml:space="preserve"> </w:t>
      </w:r>
      <w:r w:rsidRPr="006B2C38">
        <w:rPr>
          <w:rFonts w:ascii="Garamond" w:hAnsi="Garamond"/>
        </w:rPr>
        <w:t>yang</w:t>
      </w:r>
      <w:r w:rsidRPr="006B2C38">
        <w:rPr>
          <w:rFonts w:ascii="Garamond" w:hAnsi="Garamond"/>
          <w:spacing w:val="-9"/>
        </w:rPr>
        <w:t xml:space="preserve"> </w:t>
      </w:r>
      <w:r w:rsidRPr="006B2C38">
        <w:rPr>
          <w:rFonts w:ascii="Garamond" w:hAnsi="Garamond"/>
        </w:rPr>
        <w:t>lebih</w:t>
      </w:r>
      <w:r w:rsidRPr="006B2C38">
        <w:rPr>
          <w:rFonts w:ascii="Garamond" w:hAnsi="Garamond"/>
          <w:spacing w:val="-9"/>
        </w:rPr>
        <w:t xml:space="preserve"> </w:t>
      </w:r>
      <w:r w:rsidRPr="006B2C38">
        <w:rPr>
          <w:rFonts w:ascii="Garamond" w:hAnsi="Garamond"/>
        </w:rPr>
        <w:t>signifikan</w:t>
      </w:r>
      <w:r w:rsidRPr="006B2C38">
        <w:rPr>
          <w:rFonts w:ascii="Garamond" w:hAnsi="Garamond"/>
          <w:spacing w:val="-12"/>
        </w:rPr>
        <w:t xml:space="preserve"> </w:t>
      </w:r>
      <w:r w:rsidRPr="006B2C38">
        <w:rPr>
          <w:rFonts w:ascii="Garamond" w:hAnsi="Garamond"/>
        </w:rPr>
        <w:t>terhadap</w:t>
      </w:r>
      <w:r w:rsidRPr="006B2C38">
        <w:rPr>
          <w:rFonts w:ascii="Garamond" w:hAnsi="Garamond"/>
          <w:spacing w:val="-1"/>
        </w:rPr>
        <w:t xml:space="preserve"> </w:t>
      </w:r>
      <w:r w:rsidRPr="006B2C38">
        <w:rPr>
          <w:rFonts w:ascii="Garamond" w:hAnsi="Garamond"/>
          <w:i/>
        </w:rPr>
        <w:t>Self-efficacy</w:t>
      </w:r>
      <w:r w:rsidRPr="006B2C38">
        <w:rPr>
          <w:rFonts w:ascii="Garamond" w:hAnsi="Garamond"/>
          <w:i/>
          <w:spacing w:val="-5"/>
        </w:rPr>
        <w:t xml:space="preserve"> </w:t>
      </w:r>
      <w:r w:rsidRPr="006B2C38">
        <w:rPr>
          <w:rFonts w:ascii="Garamond" w:hAnsi="Garamond"/>
        </w:rPr>
        <w:t>dan</w:t>
      </w:r>
      <w:r w:rsidRPr="006B2C38">
        <w:rPr>
          <w:rFonts w:ascii="Garamond" w:hAnsi="Garamond"/>
          <w:spacing w:val="-9"/>
        </w:rPr>
        <w:t xml:space="preserve"> </w:t>
      </w:r>
      <w:r w:rsidRPr="006B2C38">
        <w:rPr>
          <w:rFonts w:ascii="Garamond" w:hAnsi="Garamond"/>
        </w:rPr>
        <w:t>hasil</w:t>
      </w:r>
      <w:r w:rsidRPr="006B2C38">
        <w:rPr>
          <w:rFonts w:ascii="Garamond" w:hAnsi="Garamond"/>
          <w:spacing w:val="-8"/>
        </w:rPr>
        <w:t xml:space="preserve"> </w:t>
      </w:r>
      <w:r w:rsidRPr="006B2C38">
        <w:rPr>
          <w:rFonts w:ascii="Garamond" w:hAnsi="Garamond"/>
        </w:rPr>
        <w:t>belajar dibandingkan pembelajaran konvensional.</w:t>
      </w:r>
    </w:p>
    <w:p w14:paraId="72818468" w14:textId="77777777" w:rsidR="006B2C38" w:rsidRPr="006B2C38" w:rsidRDefault="006B2C38" w:rsidP="006B2C38">
      <w:pPr>
        <w:pStyle w:val="BodyText"/>
        <w:ind w:left="0" w:firstLine="0"/>
        <w:contextualSpacing/>
        <w:jc w:val="left"/>
        <w:rPr>
          <w:rFonts w:ascii="Garamond" w:hAnsi="Garamond"/>
        </w:rPr>
      </w:pPr>
    </w:p>
    <w:p w14:paraId="6DC18350" w14:textId="77777777" w:rsidR="006B2C38" w:rsidRPr="006B2C38" w:rsidRDefault="006B2C38" w:rsidP="006B2C38">
      <w:pPr>
        <w:pStyle w:val="Heading2"/>
        <w:keepNext w:val="0"/>
        <w:keepLines w:val="0"/>
        <w:widowControl w:val="0"/>
        <w:numPr>
          <w:ilvl w:val="0"/>
          <w:numId w:val="1"/>
        </w:numPr>
        <w:tabs>
          <w:tab w:val="left" w:pos="263"/>
        </w:tabs>
        <w:autoSpaceDE w:val="0"/>
        <w:autoSpaceDN w:val="0"/>
        <w:spacing w:before="0" w:after="0" w:line="240" w:lineRule="auto"/>
        <w:contextualSpacing/>
        <w:jc w:val="both"/>
        <w:rPr>
          <w:rFonts w:ascii="Garamond" w:hAnsi="Garamond"/>
          <w:sz w:val="24"/>
          <w:szCs w:val="24"/>
        </w:rPr>
      </w:pPr>
      <w:r w:rsidRPr="006B2C38">
        <w:rPr>
          <w:rFonts w:ascii="Garamond" w:hAnsi="Garamond"/>
          <w:sz w:val="24"/>
          <w:szCs w:val="24"/>
        </w:rPr>
        <w:t>Hasil</w:t>
      </w:r>
      <w:r w:rsidRPr="006B2C38">
        <w:rPr>
          <w:rFonts w:ascii="Garamond" w:hAnsi="Garamond"/>
          <w:spacing w:val="-2"/>
          <w:sz w:val="24"/>
          <w:szCs w:val="24"/>
        </w:rPr>
        <w:t xml:space="preserve"> </w:t>
      </w:r>
      <w:r w:rsidRPr="006B2C38">
        <w:rPr>
          <w:rFonts w:ascii="Garamond" w:hAnsi="Garamond"/>
          <w:sz w:val="24"/>
          <w:szCs w:val="24"/>
        </w:rPr>
        <w:t>Uji t-</w:t>
      </w:r>
      <w:r w:rsidRPr="006B2C38">
        <w:rPr>
          <w:rFonts w:ascii="Garamond" w:hAnsi="Garamond"/>
          <w:spacing w:val="-4"/>
          <w:sz w:val="24"/>
          <w:szCs w:val="24"/>
        </w:rPr>
        <w:t>Test</w:t>
      </w:r>
    </w:p>
    <w:p w14:paraId="35F90821" w14:textId="2A0F80BA" w:rsidR="002364FB" w:rsidRPr="0026555B" w:rsidRDefault="006B2C38" w:rsidP="0026555B">
      <w:pPr>
        <w:pStyle w:val="BodyText"/>
        <w:ind w:left="0" w:firstLine="709"/>
        <w:contextualSpacing/>
        <w:jc w:val="left"/>
        <w:rPr>
          <w:rFonts w:ascii="Garamond" w:hAnsi="Garamond"/>
          <w:spacing w:val="-2"/>
        </w:rPr>
      </w:pPr>
      <w:r w:rsidRPr="0026555B">
        <w:rPr>
          <w:rFonts w:ascii="Garamond" w:hAnsi="Garamond"/>
        </w:rPr>
        <w:t>Untuk</w:t>
      </w:r>
      <w:r w:rsidRPr="0026555B">
        <w:rPr>
          <w:rFonts w:ascii="Garamond" w:hAnsi="Garamond"/>
          <w:spacing w:val="2"/>
        </w:rPr>
        <w:t xml:space="preserve"> </w:t>
      </w:r>
      <w:r w:rsidRPr="0026555B">
        <w:rPr>
          <w:rFonts w:ascii="Garamond" w:hAnsi="Garamond"/>
        </w:rPr>
        <w:t>menguji</w:t>
      </w:r>
      <w:r w:rsidRPr="0026555B">
        <w:rPr>
          <w:rFonts w:ascii="Garamond" w:hAnsi="Garamond"/>
          <w:spacing w:val="3"/>
        </w:rPr>
        <w:t xml:space="preserve"> </w:t>
      </w:r>
      <w:r w:rsidRPr="0026555B">
        <w:rPr>
          <w:rFonts w:ascii="Garamond" w:hAnsi="Garamond"/>
        </w:rPr>
        <w:t>perbedaan</w:t>
      </w:r>
      <w:r w:rsidRPr="0026555B">
        <w:rPr>
          <w:rFonts w:ascii="Garamond" w:hAnsi="Garamond"/>
          <w:spacing w:val="2"/>
        </w:rPr>
        <w:t xml:space="preserve"> </w:t>
      </w:r>
      <w:r w:rsidRPr="0026555B">
        <w:rPr>
          <w:rFonts w:ascii="Garamond" w:hAnsi="Garamond"/>
        </w:rPr>
        <w:t>rata-rata</w:t>
      </w:r>
      <w:r w:rsidRPr="0026555B">
        <w:rPr>
          <w:rFonts w:ascii="Garamond" w:hAnsi="Garamond"/>
          <w:spacing w:val="4"/>
        </w:rPr>
        <w:t xml:space="preserve"> </w:t>
      </w:r>
      <w:r w:rsidRPr="0026555B">
        <w:rPr>
          <w:rFonts w:ascii="Garamond" w:hAnsi="Garamond"/>
        </w:rPr>
        <w:t>peningkatan</w:t>
      </w:r>
      <w:r w:rsidRPr="0026555B">
        <w:rPr>
          <w:rFonts w:ascii="Garamond" w:hAnsi="Garamond"/>
          <w:spacing w:val="1"/>
        </w:rPr>
        <w:t xml:space="preserve"> </w:t>
      </w:r>
      <w:r w:rsidRPr="0026555B">
        <w:rPr>
          <w:rFonts w:ascii="Garamond" w:hAnsi="Garamond"/>
        </w:rPr>
        <w:t>antara</w:t>
      </w:r>
      <w:r w:rsidRPr="0026555B">
        <w:rPr>
          <w:rFonts w:ascii="Garamond" w:hAnsi="Garamond"/>
          <w:spacing w:val="4"/>
        </w:rPr>
        <w:t xml:space="preserve"> </w:t>
      </w:r>
      <w:r w:rsidRPr="0026555B">
        <w:rPr>
          <w:rFonts w:ascii="Garamond" w:hAnsi="Garamond"/>
        </w:rPr>
        <w:t>kedua</w:t>
      </w:r>
      <w:r w:rsidRPr="0026555B">
        <w:rPr>
          <w:rFonts w:ascii="Garamond" w:hAnsi="Garamond"/>
          <w:spacing w:val="4"/>
        </w:rPr>
        <w:t xml:space="preserve"> </w:t>
      </w:r>
      <w:r w:rsidRPr="0026555B">
        <w:rPr>
          <w:rFonts w:ascii="Garamond" w:hAnsi="Garamond"/>
        </w:rPr>
        <w:t>kelompok,</w:t>
      </w:r>
      <w:r w:rsidRPr="0026555B">
        <w:rPr>
          <w:rFonts w:ascii="Garamond" w:hAnsi="Garamond"/>
          <w:spacing w:val="2"/>
        </w:rPr>
        <w:t xml:space="preserve"> </w:t>
      </w:r>
      <w:r w:rsidRPr="0026555B">
        <w:rPr>
          <w:rFonts w:ascii="Garamond" w:hAnsi="Garamond"/>
        </w:rPr>
        <w:t>dilakukan</w:t>
      </w:r>
      <w:r w:rsidRPr="0026555B">
        <w:rPr>
          <w:rFonts w:ascii="Garamond" w:hAnsi="Garamond"/>
          <w:spacing w:val="2"/>
        </w:rPr>
        <w:t xml:space="preserve"> </w:t>
      </w:r>
      <w:r w:rsidRPr="0026555B">
        <w:rPr>
          <w:rFonts w:ascii="Garamond" w:hAnsi="Garamond"/>
          <w:spacing w:val="-5"/>
        </w:rPr>
        <w:t xml:space="preserve">uji </w:t>
      </w:r>
      <w:r w:rsidRPr="0026555B">
        <w:rPr>
          <w:rFonts w:ascii="Garamond" w:hAnsi="Garamond"/>
          <w:i/>
        </w:rPr>
        <w:t>t</w:t>
      </w:r>
      <w:r w:rsidRPr="0026555B">
        <w:rPr>
          <w:rFonts w:ascii="Garamond" w:hAnsi="Garamond"/>
        </w:rPr>
        <w:t>-</w:t>
      </w:r>
      <w:r w:rsidRPr="0026555B">
        <w:rPr>
          <w:rFonts w:ascii="Garamond" w:hAnsi="Garamond"/>
          <w:spacing w:val="-2"/>
        </w:rPr>
        <w:t xml:space="preserve">Test. </w:t>
      </w:r>
    </w:p>
    <w:p w14:paraId="50DB03B9" w14:textId="77777777" w:rsidR="0026555B" w:rsidRPr="0026555B" w:rsidRDefault="0026555B" w:rsidP="0026555B">
      <w:pPr>
        <w:spacing w:after="0" w:line="240" w:lineRule="auto"/>
        <w:ind w:left="23"/>
        <w:rPr>
          <w:rFonts w:ascii="Garamond" w:hAnsi="Garamond"/>
          <w:b/>
          <w:sz w:val="24"/>
          <w:szCs w:val="24"/>
        </w:rPr>
      </w:pPr>
      <w:r w:rsidRPr="0026555B">
        <w:rPr>
          <w:rFonts w:ascii="Garamond" w:hAnsi="Garamond"/>
          <w:b/>
          <w:sz w:val="24"/>
          <w:szCs w:val="24"/>
        </w:rPr>
        <w:t>Tabel</w:t>
      </w:r>
      <w:r w:rsidRPr="0026555B">
        <w:rPr>
          <w:rFonts w:ascii="Garamond" w:hAnsi="Garamond"/>
          <w:b/>
          <w:spacing w:val="-2"/>
          <w:sz w:val="24"/>
          <w:szCs w:val="24"/>
        </w:rPr>
        <w:t xml:space="preserve"> </w:t>
      </w:r>
      <w:r w:rsidRPr="0026555B">
        <w:rPr>
          <w:rFonts w:ascii="Garamond" w:hAnsi="Garamond"/>
          <w:b/>
          <w:sz w:val="24"/>
          <w:szCs w:val="24"/>
        </w:rPr>
        <w:t>2.</w:t>
      </w:r>
      <w:r w:rsidRPr="0026555B">
        <w:rPr>
          <w:rFonts w:ascii="Garamond" w:hAnsi="Garamond"/>
          <w:b/>
          <w:spacing w:val="-2"/>
          <w:sz w:val="24"/>
          <w:szCs w:val="24"/>
        </w:rPr>
        <w:t xml:space="preserve"> </w:t>
      </w:r>
      <w:r w:rsidRPr="0026555B">
        <w:rPr>
          <w:rFonts w:ascii="Garamond" w:hAnsi="Garamond"/>
          <w:b/>
          <w:sz w:val="24"/>
          <w:szCs w:val="24"/>
        </w:rPr>
        <w:t>Hasil</w:t>
      </w:r>
      <w:r w:rsidRPr="0026555B">
        <w:rPr>
          <w:rFonts w:ascii="Garamond" w:hAnsi="Garamond"/>
          <w:b/>
          <w:spacing w:val="-1"/>
          <w:sz w:val="24"/>
          <w:szCs w:val="24"/>
        </w:rPr>
        <w:t xml:space="preserve"> </w:t>
      </w:r>
      <w:r w:rsidRPr="0026555B">
        <w:rPr>
          <w:rFonts w:ascii="Garamond" w:hAnsi="Garamond"/>
          <w:b/>
          <w:sz w:val="24"/>
          <w:szCs w:val="24"/>
        </w:rPr>
        <w:t>Uji</w:t>
      </w:r>
      <w:r w:rsidRPr="0026555B">
        <w:rPr>
          <w:rFonts w:ascii="Garamond" w:hAnsi="Garamond"/>
          <w:b/>
          <w:spacing w:val="-1"/>
          <w:sz w:val="24"/>
          <w:szCs w:val="24"/>
        </w:rPr>
        <w:t xml:space="preserve"> </w:t>
      </w:r>
      <w:r w:rsidRPr="0026555B">
        <w:rPr>
          <w:rFonts w:ascii="Garamond" w:hAnsi="Garamond"/>
          <w:b/>
          <w:sz w:val="24"/>
          <w:szCs w:val="24"/>
        </w:rPr>
        <w:t>t-Test</w:t>
      </w:r>
      <w:r w:rsidRPr="0026555B">
        <w:rPr>
          <w:rFonts w:ascii="Garamond" w:hAnsi="Garamond"/>
          <w:b/>
          <w:spacing w:val="-2"/>
          <w:sz w:val="24"/>
          <w:szCs w:val="24"/>
        </w:rPr>
        <w:t xml:space="preserve"> </w:t>
      </w:r>
      <w:r w:rsidRPr="0026555B">
        <w:rPr>
          <w:rFonts w:ascii="Garamond" w:hAnsi="Garamond"/>
          <w:b/>
          <w:i/>
          <w:sz w:val="24"/>
          <w:szCs w:val="24"/>
        </w:rPr>
        <w:t>Self-efficacy</w:t>
      </w:r>
      <w:r w:rsidRPr="0026555B">
        <w:rPr>
          <w:rFonts w:ascii="Garamond" w:hAnsi="Garamond"/>
          <w:b/>
          <w:i/>
          <w:spacing w:val="-1"/>
          <w:sz w:val="24"/>
          <w:szCs w:val="24"/>
        </w:rPr>
        <w:t xml:space="preserve"> </w:t>
      </w:r>
      <w:r w:rsidRPr="0026555B">
        <w:rPr>
          <w:rFonts w:ascii="Garamond" w:hAnsi="Garamond"/>
          <w:b/>
          <w:sz w:val="24"/>
          <w:szCs w:val="24"/>
        </w:rPr>
        <w:t>dan</w:t>
      </w:r>
      <w:r w:rsidRPr="0026555B">
        <w:rPr>
          <w:rFonts w:ascii="Garamond" w:hAnsi="Garamond"/>
          <w:b/>
          <w:spacing w:val="-4"/>
          <w:sz w:val="24"/>
          <w:szCs w:val="24"/>
        </w:rPr>
        <w:t xml:space="preserve"> </w:t>
      </w:r>
      <w:r w:rsidRPr="0026555B">
        <w:rPr>
          <w:rFonts w:ascii="Garamond" w:hAnsi="Garamond"/>
          <w:b/>
          <w:sz w:val="24"/>
          <w:szCs w:val="24"/>
        </w:rPr>
        <w:t>Hasil</w:t>
      </w:r>
      <w:r w:rsidRPr="0026555B">
        <w:rPr>
          <w:rFonts w:ascii="Garamond" w:hAnsi="Garamond"/>
          <w:b/>
          <w:spacing w:val="-1"/>
          <w:sz w:val="24"/>
          <w:szCs w:val="24"/>
        </w:rPr>
        <w:t xml:space="preserve"> </w:t>
      </w:r>
      <w:r w:rsidRPr="0026555B">
        <w:rPr>
          <w:rFonts w:ascii="Garamond" w:hAnsi="Garamond"/>
          <w:b/>
          <w:spacing w:val="-2"/>
          <w:sz w:val="24"/>
          <w:szCs w:val="24"/>
        </w:rPr>
        <w:t>Belajar</w:t>
      </w:r>
    </w:p>
    <w:p w14:paraId="7D2AAA6B" w14:textId="77777777" w:rsidR="0026555B" w:rsidRPr="0026555B" w:rsidRDefault="0026555B" w:rsidP="0026555B">
      <w:pPr>
        <w:pStyle w:val="BodyText"/>
        <w:ind w:left="0" w:firstLine="0"/>
        <w:jc w:val="left"/>
        <w:rPr>
          <w:rFonts w:ascii="Garamond" w:hAnsi="Garamond"/>
          <w:b/>
        </w:rPr>
      </w:pPr>
    </w:p>
    <w:tbl>
      <w:tblPr>
        <w:tblW w:w="0" w:type="auto"/>
        <w:tblInd w:w="1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7"/>
        <w:gridCol w:w="2253"/>
        <w:gridCol w:w="2258"/>
      </w:tblGrid>
      <w:tr w:rsidR="0026555B" w:rsidRPr="0026555B" w14:paraId="717E953A" w14:textId="77777777" w:rsidTr="00BF6EBE">
        <w:trPr>
          <w:trHeight w:val="294"/>
        </w:trPr>
        <w:tc>
          <w:tcPr>
            <w:tcW w:w="2257" w:type="dxa"/>
          </w:tcPr>
          <w:p w14:paraId="68D8BF62" w14:textId="77777777" w:rsidR="0026555B" w:rsidRPr="0026555B" w:rsidRDefault="0026555B" w:rsidP="0026555B">
            <w:pPr>
              <w:pStyle w:val="TableParagraph"/>
              <w:spacing w:before="0" w:line="240" w:lineRule="auto"/>
              <w:ind w:left="715"/>
              <w:rPr>
                <w:rFonts w:ascii="Garamond" w:hAnsi="Garamond"/>
                <w:b/>
                <w:sz w:val="24"/>
                <w:szCs w:val="24"/>
              </w:rPr>
            </w:pPr>
            <w:r w:rsidRPr="0026555B">
              <w:rPr>
                <w:rFonts w:ascii="Garamond" w:hAnsi="Garamond"/>
                <w:b/>
                <w:spacing w:val="-2"/>
                <w:sz w:val="24"/>
                <w:szCs w:val="24"/>
              </w:rPr>
              <w:t>Variabel</w:t>
            </w:r>
          </w:p>
        </w:tc>
        <w:tc>
          <w:tcPr>
            <w:tcW w:w="2253" w:type="dxa"/>
          </w:tcPr>
          <w:p w14:paraId="5E32FDD3" w14:textId="77777777" w:rsidR="0026555B" w:rsidRPr="0026555B" w:rsidRDefault="0026555B" w:rsidP="0026555B">
            <w:pPr>
              <w:pStyle w:val="TableParagraph"/>
              <w:spacing w:before="0" w:line="240" w:lineRule="auto"/>
              <w:ind w:left="2" w:right="2"/>
              <w:jc w:val="center"/>
              <w:rPr>
                <w:rFonts w:ascii="Garamond" w:hAnsi="Garamond"/>
                <w:b/>
                <w:sz w:val="24"/>
                <w:szCs w:val="24"/>
              </w:rPr>
            </w:pPr>
            <w:r w:rsidRPr="0026555B">
              <w:rPr>
                <w:rFonts w:ascii="Garamond" w:hAnsi="Garamond"/>
                <w:b/>
                <w:sz w:val="24"/>
                <w:szCs w:val="24"/>
              </w:rPr>
              <w:t>Sig. (2-</w:t>
            </w:r>
            <w:r w:rsidRPr="0026555B">
              <w:rPr>
                <w:rFonts w:ascii="Garamond" w:hAnsi="Garamond"/>
                <w:b/>
                <w:spacing w:val="-2"/>
                <w:sz w:val="24"/>
                <w:szCs w:val="24"/>
              </w:rPr>
              <w:t>tailed)</w:t>
            </w:r>
          </w:p>
        </w:tc>
        <w:tc>
          <w:tcPr>
            <w:tcW w:w="2258" w:type="dxa"/>
          </w:tcPr>
          <w:p w14:paraId="65405EB8" w14:textId="77777777" w:rsidR="0026555B" w:rsidRPr="0026555B" w:rsidRDefault="0026555B" w:rsidP="0026555B">
            <w:pPr>
              <w:pStyle w:val="TableParagraph"/>
              <w:spacing w:before="0" w:line="240" w:lineRule="auto"/>
              <w:ind w:left="2" w:right="2"/>
              <w:jc w:val="center"/>
              <w:rPr>
                <w:rFonts w:ascii="Garamond" w:hAnsi="Garamond"/>
                <w:b/>
                <w:sz w:val="24"/>
                <w:szCs w:val="24"/>
              </w:rPr>
            </w:pPr>
            <w:r w:rsidRPr="0026555B">
              <w:rPr>
                <w:rFonts w:ascii="Garamond" w:hAnsi="Garamond"/>
                <w:b/>
                <w:spacing w:val="-2"/>
                <w:sz w:val="24"/>
                <w:szCs w:val="24"/>
              </w:rPr>
              <w:t>Keterangan</w:t>
            </w:r>
          </w:p>
        </w:tc>
      </w:tr>
      <w:tr w:rsidR="0026555B" w:rsidRPr="0026555B" w14:paraId="2C6B131E" w14:textId="77777777" w:rsidTr="00BF6EBE">
        <w:trPr>
          <w:trHeight w:val="290"/>
        </w:trPr>
        <w:tc>
          <w:tcPr>
            <w:tcW w:w="2257" w:type="dxa"/>
          </w:tcPr>
          <w:p w14:paraId="202FD0DA" w14:textId="77777777" w:rsidR="0026555B" w:rsidRPr="0026555B" w:rsidRDefault="0026555B" w:rsidP="0026555B">
            <w:pPr>
              <w:pStyle w:val="TableParagraph"/>
              <w:spacing w:before="0" w:line="240" w:lineRule="auto"/>
              <w:ind w:left="107"/>
              <w:rPr>
                <w:rFonts w:ascii="Garamond" w:hAnsi="Garamond"/>
                <w:i/>
                <w:sz w:val="24"/>
                <w:szCs w:val="24"/>
              </w:rPr>
            </w:pPr>
            <w:r w:rsidRPr="0026555B">
              <w:rPr>
                <w:rFonts w:ascii="Garamond" w:hAnsi="Garamond"/>
                <w:i/>
                <w:spacing w:val="-2"/>
                <w:sz w:val="24"/>
                <w:szCs w:val="24"/>
              </w:rPr>
              <w:t>Self-efficacy</w:t>
            </w:r>
          </w:p>
        </w:tc>
        <w:tc>
          <w:tcPr>
            <w:tcW w:w="2253" w:type="dxa"/>
          </w:tcPr>
          <w:p w14:paraId="656BFB8F" w14:textId="77777777" w:rsidR="0026555B" w:rsidRPr="0026555B" w:rsidRDefault="0026555B" w:rsidP="0026555B">
            <w:pPr>
              <w:pStyle w:val="TableParagraph"/>
              <w:spacing w:before="0" w:line="240" w:lineRule="auto"/>
              <w:ind w:right="2"/>
              <w:jc w:val="center"/>
              <w:rPr>
                <w:rFonts w:ascii="Garamond" w:hAnsi="Garamond"/>
                <w:sz w:val="24"/>
                <w:szCs w:val="24"/>
              </w:rPr>
            </w:pPr>
            <w:r w:rsidRPr="0026555B">
              <w:rPr>
                <w:rFonts w:ascii="Garamond" w:hAnsi="Garamond"/>
                <w:spacing w:val="-2"/>
                <w:sz w:val="24"/>
                <w:szCs w:val="24"/>
              </w:rPr>
              <w:t>0,000</w:t>
            </w:r>
          </w:p>
        </w:tc>
        <w:tc>
          <w:tcPr>
            <w:tcW w:w="2258" w:type="dxa"/>
          </w:tcPr>
          <w:p w14:paraId="7A9E77E9" w14:textId="77777777" w:rsidR="0026555B" w:rsidRPr="0026555B" w:rsidRDefault="0026555B" w:rsidP="0026555B">
            <w:pPr>
              <w:pStyle w:val="TableParagraph"/>
              <w:spacing w:before="0" w:line="240" w:lineRule="auto"/>
              <w:ind w:left="2"/>
              <w:jc w:val="center"/>
              <w:rPr>
                <w:rFonts w:ascii="Garamond" w:hAnsi="Garamond"/>
                <w:sz w:val="24"/>
                <w:szCs w:val="24"/>
              </w:rPr>
            </w:pPr>
            <w:r w:rsidRPr="0026555B">
              <w:rPr>
                <w:rFonts w:ascii="Garamond" w:hAnsi="Garamond"/>
                <w:spacing w:val="-2"/>
                <w:sz w:val="24"/>
                <w:szCs w:val="24"/>
              </w:rPr>
              <w:t>Signifikan</w:t>
            </w:r>
          </w:p>
        </w:tc>
      </w:tr>
      <w:tr w:rsidR="0026555B" w:rsidRPr="0026555B" w14:paraId="09E281D1" w14:textId="77777777" w:rsidTr="00BF6EBE">
        <w:trPr>
          <w:trHeight w:val="289"/>
        </w:trPr>
        <w:tc>
          <w:tcPr>
            <w:tcW w:w="2257" w:type="dxa"/>
          </w:tcPr>
          <w:p w14:paraId="22C927EA" w14:textId="77777777" w:rsidR="0026555B" w:rsidRPr="0026555B" w:rsidRDefault="0026555B" w:rsidP="0026555B">
            <w:pPr>
              <w:pStyle w:val="TableParagraph"/>
              <w:spacing w:before="0" w:line="240" w:lineRule="auto"/>
              <w:ind w:left="107"/>
              <w:rPr>
                <w:rFonts w:ascii="Garamond" w:hAnsi="Garamond"/>
                <w:sz w:val="24"/>
                <w:szCs w:val="24"/>
              </w:rPr>
            </w:pPr>
            <w:r w:rsidRPr="0026555B">
              <w:rPr>
                <w:rFonts w:ascii="Garamond" w:hAnsi="Garamond"/>
                <w:sz w:val="24"/>
                <w:szCs w:val="24"/>
              </w:rPr>
              <w:t>Hasil</w:t>
            </w:r>
            <w:r w:rsidRPr="0026555B">
              <w:rPr>
                <w:rFonts w:ascii="Garamond" w:hAnsi="Garamond"/>
                <w:spacing w:val="-7"/>
                <w:sz w:val="24"/>
                <w:szCs w:val="24"/>
              </w:rPr>
              <w:t xml:space="preserve"> </w:t>
            </w:r>
            <w:r w:rsidRPr="0026555B">
              <w:rPr>
                <w:rFonts w:ascii="Garamond" w:hAnsi="Garamond"/>
                <w:spacing w:val="-2"/>
                <w:sz w:val="24"/>
                <w:szCs w:val="24"/>
              </w:rPr>
              <w:t>Belajar</w:t>
            </w:r>
          </w:p>
        </w:tc>
        <w:tc>
          <w:tcPr>
            <w:tcW w:w="2253" w:type="dxa"/>
          </w:tcPr>
          <w:p w14:paraId="1A0CF076" w14:textId="77777777" w:rsidR="0026555B" w:rsidRPr="0026555B" w:rsidRDefault="0026555B" w:rsidP="0026555B">
            <w:pPr>
              <w:pStyle w:val="TableParagraph"/>
              <w:spacing w:before="0" w:line="240" w:lineRule="auto"/>
              <w:ind w:left="1" w:right="2"/>
              <w:jc w:val="center"/>
              <w:rPr>
                <w:rFonts w:ascii="Garamond" w:hAnsi="Garamond"/>
                <w:sz w:val="24"/>
                <w:szCs w:val="24"/>
              </w:rPr>
            </w:pPr>
            <w:r w:rsidRPr="0026555B">
              <w:rPr>
                <w:rFonts w:ascii="Garamond" w:hAnsi="Garamond"/>
                <w:spacing w:val="-2"/>
                <w:sz w:val="24"/>
                <w:szCs w:val="24"/>
              </w:rPr>
              <w:t>0,005</w:t>
            </w:r>
          </w:p>
        </w:tc>
        <w:tc>
          <w:tcPr>
            <w:tcW w:w="2258" w:type="dxa"/>
          </w:tcPr>
          <w:p w14:paraId="7D719809" w14:textId="77777777" w:rsidR="0026555B" w:rsidRPr="0026555B" w:rsidRDefault="0026555B" w:rsidP="0026555B">
            <w:pPr>
              <w:pStyle w:val="TableParagraph"/>
              <w:spacing w:before="0" w:line="240" w:lineRule="auto"/>
              <w:ind w:left="2"/>
              <w:jc w:val="center"/>
              <w:rPr>
                <w:rFonts w:ascii="Garamond" w:hAnsi="Garamond"/>
                <w:sz w:val="24"/>
                <w:szCs w:val="24"/>
              </w:rPr>
            </w:pPr>
            <w:r w:rsidRPr="0026555B">
              <w:rPr>
                <w:rFonts w:ascii="Garamond" w:hAnsi="Garamond"/>
                <w:spacing w:val="-2"/>
                <w:sz w:val="24"/>
                <w:szCs w:val="24"/>
              </w:rPr>
              <w:t>Signifikan</w:t>
            </w:r>
          </w:p>
        </w:tc>
      </w:tr>
    </w:tbl>
    <w:p w14:paraId="519ADBCF" w14:textId="77777777" w:rsidR="0026555B" w:rsidRPr="0026555B" w:rsidRDefault="0026555B" w:rsidP="0026555B">
      <w:pPr>
        <w:pStyle w:val="BodyText"/>
        <w:ind w:right="13"/>
        <w:rPr>
          <w:rFonts w:ascii="Garamond" w:hAnsi="Garamond"/>
        </w:rPr>
      </w:pPr>
      <w:r w:rsidRPr="0026555B">
        <w:rPr>
          <w:rFonts w:ascii="Garamond" w:hAnsi="Garamond"/>
        </w:rPr>
        <w:t xml:space="preserve">Berdasarkan Tabel 2, hasil uji </w:t>
      </w:r>
      <w:r w:rsidRPr="0026555B">
        <w:rPr>
          <w:rFonts w:ascii="Garamond" w:hAnsi="Garamond"/>
          <w:i/>
        </w:rPr>
        <w:t xml:space="preserve">t </w:t>
      </w:r>
      <w:r w:rsidRPr="0026555B">
        <w:rPr>
          <w:rFonts w:ascii="Garamond" w:hAnsi="Garamond"/>
        </w:rPr>
        <w:t xml:space="preserve">menunjukkan bahwa terdapat perbedaan signifikan antara kelompok eksperimen dan kelompok kontrol baik pada </w:t>
      </w:r>
      <w:r w:rsidRPr="0026555B">
        <w:rPr>
          <w:rFonts w:ascii="Garamond" w:hAnsi="Garamond"/>
          <w:i/>
        </w:rPr>
        <w:t xml:space="preserve">Self-efficacy </w:t>
      </w:r>
      <w:r w:rsidRPr="0026555B">
        <w:rPr>
          <w:rFonts w:ascii="Garamond" w:hAnsi="Garamond"/>
        </w:rPr>
        <w:t xml:space="preserve">(Sig. = 0,000) maupun hasil belajar (Sig. = 0,005). Dengan demikian, dapat disimpulkan bahwa model pembelajaran </w:t>
      </w:r>
      <w:r w:rsidRPr="0026555B">
        <w:rPr>
          <w:rFonts w:ascii="Garamond" w:hAnsi="Garamond"/>
          <w:i/>
        </w:rPr>
        <w:t xml:space="preserve">Knisley </w:t>
      </w:r>
      <w:r w:rsidRPr="0026555B">
        <w:rPr>
          <w:rFonts w:ascii="Garamond" w:hAnsi="Garamond"/>
        </w:rPr>
        <w:t xml:space="preserve">memberikan pengaruh yang signifikan terhadap peningkatan </w:t>
      </w:r>
      <w:r w:rsidRPr="0026555B">
        <w:rPr>
          <w:rFonts w:ascii="Garamond" w:hAnsi="Garamond"/>
          <w:i/>
        </w:rPr>
        <w:t xml:space="preserve">Self- efficacy </w:t>
      </w:r>
      <w:r w:rsidRPr="0026555B">
        <w:rPr>
          <w:rFonts w:ascii="Garamond" w:hAnsi="Garamond"/>
        </w:rPr>
        <w:t>dan hasil belajar matematika siswa.</w:t>
      </w:r>
    </w:p>
    <w:p w14:paraId="3CEF6679" w14:textId="77777777" w:rsidR="0026555B" w:rsidRPr="0026555B" w:rsidRDefault="0026555B" w:rsidP="0026555B">
      <w:pPr>
        <w:pStyle w:val="BodyText"/>
        <w:ind w:left="0" w:firstLine="0"/>
        <w:jc w:val="left"/>
        <w:rPr>
          <w:rFonts w:ascii="Garamond" w:hAnsi="Garamond"/>
        </w:rPr>
      </w:pPr>
    </w:p>
    <w:p w14:paraId="473AF45E" w14:textId="77777777" w:rsidR="0026555B" w:rsidRPr="0026555B" w:rsidRDefault="0026555B" w:rsidP="0026555B">
      <w:pPr>
        <w:pStyle w:val="Heading2"/>
        <w:keepNext w:val="0"/>
        <w:keepLines w:val="0"/>
        <w:widowControl w:val="0"/>
        <w:numPr>
          <w:ilvl w:val="0"/>
          <w:numId w:val="1"/>
        </w:numPr>
        <w:tabs>
          <w:tab w:val="left" w:pos="263"/>
        </w:tabs>
        <w:autoSpaceDE w:val="0"/>
        <w:autoSpaceDN w:val="0"/>
        <w:spacing w:before="0" w:after="0" w:line="240" w:lineRule="auto"/>
        <w:rPr>
          <w:rFonts w:ascii="Garamond" w:hAnsi="Garamond"/>
          <w:sz w:val="24"/>
          <w:szCs w:val="24"/>
        </w:rPr>
      </w:pPr>
      <w:r w:rsidRPr="0026555B">
        <w:rPr>
          <w:rFonts w:ascii="Garamond" w:hAnsi="Garamond"/>
          <w:sz w:val="24"/>
          <w:szCs w:val="24"/>
        </w:rPr>
        <w:t>Hasil</w:t>
      </w:r>
      <w:r w:rsidRPr="0026555B">
        <w:rPr>
          <w:rFonts w:ascii="Garamond" w:hAnsi="Garamond"/>
          <w:spacing w:val="-1"/>
          <w:sz w:val="24"/>
          <w:szCs w:val="24"/>
        </w:rPr>
        <w:t xml:space="preserve"> </w:t>
      </w:r>
      <w:r w:rsidRPr="0026555B">
        <w:rPr>
          <w:rFonts w:ascii="Garamond" w:hAnsi="Garamond"/>
          <w:sz w:val="24"/>
          <w:szCs w:val="24"/>
        </w:rPr>
        <w:t xml:space="preserve">Uji </w:t>
      </w:r>
      <w:r w:rsidRPr="0026555B">
        <w:rPr>
          <w:rFonts w:ascii="Garamond" w:hAnsi="Garamond"/>
          <w:spacing w:val="-2"/>
          <w:sz w:val="24"/>
          <w:szCs w:val="24"/>
        </w:rPr>
        <w:t>MANOVA</w:t>
      </w:r>
    </w:p>
    <w:p w14:paraId="3BBD8DC5" w14:textId="77777777" w:rsidR="0026555B" w:rsidRPr="0026555B" w:rsidRDefault="0026555B" w:rsidP="0026555B">
      <w:pPr>
        <w:spacing w:after="0" w:line="240" w:lineRule="auto"/>
        <w:ind w:left="23" w:right="22" w:firstLine="719"/>
        <w:jc w:val="both"/>
        <w:rPr>
          <w:rFonts w:ascii="Garamond" w:hAnsi="Garamond"/>
          <w:b/>
          <w:sz w:val="24"/>
          <w:szCs w:val="24"/>
        </w:rPr>
      </w:pPr>
      <w:r w:rsidRPr="0026555B">
        <w:rPr>
          <w:rFonts w:ascii="Garamond" w:hAnsi="Garamond"/>
          <w:sz w:val="24"/>
          <w:szCs w:val="24"/>
        </w:rPr>
        <w:t xml:space="preserve">Uji </w:t>
      </w:r>
      <w:r w:rsidRPr="0026555B">
        <w:rPr>
          <w:rFonts w:ascii="Garamond" w:hAnsi="Garamond"/>
          <w:i/>
          <w:sz w:val="24"/>
          <w:szCs w:val="24"/>
        </w:rPr>
        <w:t xml:space="preserve">Multivariate Analysis of Variance </w:t>
      </w:r>
      <w:r w:rsidRPr="0026555B">
        <w:rPr>
          <w:rFonts w:ascii="Garamond" w:hAnsi="Garamond"/>
          <w:sz w:val="24"/>
          <w:szCs w:val="24"/>
        </w:rPr>
        <w:t>(MANOVA) digunakan untuk mengetahui pengaruh</w:t>
      </w:r>
      <w:r w:rsidRPr="0026555B">
        <w:rPr>
          <w:rFonts w:ascii="Garamond" w:hAnsi="Garamond"/>
          <w:spacing w:val="-2"/>
          <w:sz w:val="24"/>
          <w:szCs w:val="24"/>
        </w:rPr>
        <w:t xml:space="preserve"> </w:t>
      </w:r>
      <w:r w:rsidRPr="0026555B">
        <w:rPr>
          <w:rFonts w:ascii="Garamond" w:hAnsi="Garamond"/>
          <w:sz w:val="24"/>
          <w:szCs w:val="24"/>
        </w:rPr>
        <w:t>simultan</w:t>
      </w:r>
      <w:r w:rsidRPr="0026555B">
        <w:rPr>
          <w:rFonts w:ascii="Garamond" w:hAnsi="Garamond"/>
          <w:spacing w:val="-2"/>
          <w:sz w:val="24"/>
          <w:szCs w:val="24"/>
        </w:rPr>
        <w:t xml:space="preserve"> </w:t>
      </w:r>
      <w:r w:rsidRPr="0026555B">
        <w:rPr>
          <w:rFonts w:ascii="Garamond" w:hAnsi="Garamond"/>
          <w:sz w:val="24"/>
          <w:szCs w:val="24"/>
        </w:rPr>
        <w:t>model</w:t>
      </w:r>
      <w:r w:rsidRPr="0026555B">
        <w:rPr>
          <w:rFonts w:ascii="Garamond" w:hAnsi="Garamond"/>
          <w:spacing w:val="-1"/>
          <w:sz w:val="24"/>
          <w:szCs w:val="24"/>
        </w:rPr>
        <w:t xml:space="preserve"> </w:t>
      </w:r>
      <w:r w:rsidRPr="0026555B">
        <w:rPr>
          <w:rFonts w:ascii="Garamond" w:hAnsi="Garamond"/>
          <w:sz w:val="24"/>
          <w:szCs w:val="24"/>
        </w:rPr>
        <w:t xml:space="preserve">pembelajaran </w:t>
      </w:r>
      <w:r w:rsidRPr="0026555B">
        <w:rPr>
          <w:rFonts w:ascii="Garamond" w:hAnsi="Garamond"/>
          <w:i/>
          <w:sz w:val="24"/>
          <w:szCs w:val="24"/>
        </w:rPr>
        <w:t xml:space="preserve">Knisley </w:t>
      </w:r>
      <w:r w:rsidRPr="0026555B">
        <w:rPr>
          <w:rFonts w:ascii="Garamond" w:hAnsi="Garamond"/>
          <w:sz w:val="24"/>
          <w:szCs w:val="24"/>
        </w:rPr>
        <w:t>terhadap</w:t>
      </w:r>
      <w:r w:rsidRPr="0026555B">
        <w:rPr>
          <w:rFonts w:ascii="Garamond" w:hAnsi="Garamond"/>
          <w:spacing w:val="-2"/>
          <w:sz w:val="24"/>
          <w:szCs w:val="24"/>
        </w:rPr>
        <w:t xml:space="preserve"> </w:t>
      </w:r>
      <w:r w:rsidRPr="0026555B">
        <w:rPr>
          <w:rFonts w:ascii="Garamond" w:hAnsi="Garamond"/>
          <w:i/>
          <w:sz w:val="24"/>
          <w:szCs w:val="24"/>
        </w:rPr>
        <w:t xml:space="preserve">Self-efficacy </w:t>
      </w:r>
      <w:r w:rsidRPr="0026555B">
        <w:rPr>
          <w:rFonts w:ascii="Garamond" w:hAnsi="Garamond"/>
          <w:sz w:val="24"/>
          <w:szCs w:val="24"/>
        </w:rPr>
        <w:t>dan</w:t>
      </w:r>
      <w:r w:rsidRPr="0026555B">
        <w:rPr>
          <w:rFonts w:ascii="Garamond" w:hAnsi="Garamond"/>
          <w:spacing w:val="-2"/>
          <w:sz w:val="24"/>
          <w:szCs w:val="24"/>
        </w:rPr>
        <w:t xml:space="preserve"> </w:t>
      </w:r>
      <w:r w:rsidRPr="0026555B">
        <w:rPr>
          <w:rFonts w:ascii="Garamond" w:hAnsi="Garamond"/>
          <w:sz w:val="24"/>
          <w:szCs w:val="24"/>
        </w:rPr>
        <w:t>hasil</w:t>
      </w:r>
      <w:r w:rsidRPr="0026555B">
        <w:rPr>
          <w:rFonts w:ascii="Garamond" w:hAnsi="Garamond"/>
          <w:spacing w:val="-1"/>
          <w:sz w:val="24"/>
          <w:szCs w:val="24"/>
        </w:rPr>
        <w:t xml:space="preserve"> </w:t>
      </w:r>
      <w:r w:rsidRPr="0026555B">
        <w:rPr>
          <w:rFonts w:ascii="Garamond" w:hAnsi="Garamond"/>
          <w:sz w:val="24"/>
          <w:szCs w:val="24"/>
        </w:rPr>
        <w:t xml:space="preserve">belajar siswa. </w:t>
      </w:r>
      <w:r w:rsidRPr="0026555B">
        <w:rPr>
          <w:rFonts w:ascii="Garamond" w:hAnsi="Garamond"/>
          <w:b/>
          <w:sz w:val="24"/>
          <w:szCs w:val="24"/>
        </w:rPr>
        <w:t>Tabel 3. Hasil Uji MANOVA</w:t>
      </w:r>
    </w:p>
    <w:tbl>
      <w:tblPr>
        <w:tblW w:w="0" w:type="auto"/>
        <w:tblInd w:w="1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1363"/>
        <w:gridCol w:w="620"/>
        <w:gridCol w:w="853"/>
        <w:gridCol w:w="994"/>
        <w:gridCol w:w="853"/>
        <w:gridCol w:w="575"/>
      </w:tblGrid>
      <w:tr w:rsidR="0026555B" w:rsidRPr="0026555B" w14:paraId="4DDE3298" w14:textId="77777777" w:rsidTr="00BF6EBE">
        <w:trPr>
          <w:trHeight w:val="323"/>
        </w:trPr>
        <w:tc>
          <w:tcPr>
            <w:tcW w:w="6251" w:type="dxa"/>
            <w:gridSpan w:val="7"/>
            <w:tcBorders>
              <w:bottom w:val="nil"/>
            </w:tcBorders>
          </w:tcPr>
          <w:p w14:paraId="71F48D50" w14:textId="77777777" w:rsidR="0026555B" w:rsidRPr="0026555B" w:rsidRDefault="0026555B" w:rsidP="0026555B">
            <w:pPr>
              <w:pStyle w:val="TableParagraph"/>
              <w:spacing w:before="0" w:line="240" w:lineRule="auto"/>
              <w:ind w:left="5"/>
              <w:jc w:val="center"/>
              <w:rPr>
                <w:rFonts w:ascii="Garamond" w:hAnsi="Garamond"/>
                <w:b/>
                <w:position w:val="4"/>
                <w:sz w:val="24"/>
                <w:szCs w:val="24"/>
              </w:rPr>
            </w:pPr>
            <w:r w:rsidRPr="0026555B">
              <w:rPr>
                <w:rFonts w:ascii="Garamond" w:hAnsi="Garamond"/>
                <w:b/>
                <w:sz w:val="24"/>
                <w:szCs w:val="24"/>
              </w:rPr>
              <w:t>Multivariate</w:t>
            </w:r>
            <w:r w:rsidRPr="0026555B">
              <w:rPr>
                <w:rFonts w:ascii="Garamond" w:hAnsi="Garamond"/>
                <w:b/>
                <w:spacing w:val="-6"/>
                <w:sz w:val="24"/>
                <w:szCs w:val="24"/>
              </w:rPr>
              <w:t xml:space="preserve"> </w:t>
            </w:r>
            <w:r w:rsidRPr="0026555B">
              <w:rPr>
                <w:rFonts w:ascii="Garamond" w:hAnsi="Garamond"/>
                <w:b/>
                <w:spacing w:val="-2"/>
                <w:sz w:val="24"/>
                <w:szCs w:val="24"/>
              </w:rPr>
              <w:t>Tests</w:t>
            </w:r>
            <w:r w:rsidRPr="0026555B">
              <w:rPr>
                <w:rFonts w:ascii="Garamond" w:hAnsi="Garamond"/>
                <w:b/>
                <w:spacing w:val="-2"/>
                <w:position w:val="4"/>
                <w:sz w:val="24"/>
                <w:szCs w:val="24"/>
              </w:rPr>
              <w:t>a</w:t>
            </w:r>
          </w:p>
        </w:tc>
      </w:tr>
      <w:tr w:rsidR="0026555B" w:rsidRPr="0026555B" w14:paraId="6A9562AE" w14:textId="77777777" w:rsidTr="00BF6EBE">
        <w:trPr>
          <w:trHeight w:val="320"/>
        </w:trPr>
        <w:tc>
          <w:tcPr>
            <w:tcW w:w="993" w:type="dxa"/>
            <w:tcBorders>
              <w:top w:val="nil"/>
              <w:bottom w:val="single" w:sz="8" w:space="0" w:color="152935"/>
              <w:right w:val="nil"/>
            </w:tcBorders>
          </w:tcPr>
          <w:p w14:paraId="6047C6DC" w14:textId="77777777" w:rsidR="0026555B" w:rsidRPr="0026555B" w:rsidRDefault="0026555B" w:rsidP="0026555B">
            <w:pPr>
              <w:pStyle w:val="TableParagraph"/>
              <w:spacing w:before="0" w:line="240" w:lineRule="auto"/>
              <w:ind w:left="66"/>
              <w:rPr>
                <w:rFonts w:ascii="Garamond" w:hAnsi="Garamond"/>
                <w:sz w:val="24"/>
                <w:szCs w:val="24"/>
              </w:rPr>
            </w:pPr>
            <w:r w:rsidRPr="0026555B">
              <w:rPr>
                <w:rFonts w:ascii="Garamond" w:hAnsi="Garamond"/>
                <w:spacing w:val="-2"/>
                <w:sz w:val="24"/>
                <w:szCs w:val="24"/>
              </w:rPr>
              <w:t>Effect</w:t>
            </w:r>
          </w:p>
        </w:tc>
        <w:tc>
          <w:tcPr>
            <w:tcW w:w="1363" w:type="dxa"/>
            <w:tcBorders>
              <w:top w:val="nil"/>
              <w:left w:val="nil"/>
              <w:bottom w:val="single" w:sz="8" w:space="0" w:color="152935"/>
              <w:right w:val="nil"/>
            </w:tcBorders>
          </w:tcPr>
          <w:p w14:paraId="3CA4D75D" w14:textId="77777777" w:rsidR="0026555B" w:rsidRPr="0026555B" w:rsidRDefault="0026555B" w:rsidP="0026555B">
            <w:pPr>
              <w:pStyle w:val="TableParagraph"/>
              <w:spacing w:before="0" w:line="240" w:lineRule="auto"/>
              <w:rPr>
                <w:rFonts w:ascii="Garamond" w:hAnsi="Garamond"/>
                <w:sz w:val="24"/>
                <w:szCs w:val="24"/>
              </w:rPr>
            </w:pPr>
          </w:p>
        </w:tc>
        <w:tc>
          <w:tcPr>
            <w:tcW w:w="620" w:type="dxa"/>
            <w:tcBorders>
              <w:top w:val="nil"/>
              <w:left w:val="nil"/>
              <w:bottom w:val="single" w:sz="8" w:space="0" w:color="152935"/>
              <w:right w:val="single" w:sz="8" w:space="0" w:color="DFDFDF"/>
            </w:tcBorders>
          </w:tcPr>
          <w:p w14:paraId="1AE6E4C7" w14:textId="77777777" w:rsidR="0026555B" w:rsidRPr="0026555B" w:rsidRDefault="0026555B" w:rsidP="0026555B">
            <w:pPr>
              <w:pStyle w:val="TableParagraph"/>
              <w:spacing w:before="0" w:line="240" w:lineRule="auto"/>
              <w:ind w:right="97"/>
              <w:jc w:val="right"/>
              <w:rPr>
                <w:rFonts w:ascii="Garamond" w:hAnsi="Garamond"/>
                <w:sz w:val="24"/>
                <w:szCs w:val="24"/>
              </w:rPr>
            </w:pPr>
            <w:r w:rsidRPr="0026555B">
              <w:rPr>
                <w:rFonts w:ascii="Garamond" w:hAnsi="Garamond"/>
                <w:spacing w:val="-2"/>
                <w:sz w:val="24"/>
                <w:szCs w:val="24"/>
              </w:rPr>
              <w:t>Value</w:t>
            </w:r>
          </w:p>
        </w:tc>
        <w:tc>
          <w:tcPr>
            <w:tcW w:w="853" w:type="dxa"/>
            <w:tcBorders>
              <w:top w:val="nil"/>
              <w:left w:val="single" w:sz="8" w:space="0" w:color="DFDFDF"/>
              <w:bottom w:val="single" w:sz="8" w:space="0" w:color="152935"/>
              <w:right w:val="single" w:sz="8" w:space="0" w:color="DFDFDF"/>
            </w:tcBorders>
          </w:tcPr>
          <w:p w14:paraId="26E35F8A" w14:textId="77777777" w:rsidR="0026555B" w:rsidRPr="0026555B" w:rsidRDefault="0026555B" w:rsidP="0026555B">
            <w:pPr>
              <w:pStyle w:val="TableParagraph"/>
              <w:spacing w:before="0" w:line="240" w:lineRule="auto"/>
              <w:ind w:left="10"/>
              <w:jc w:val="center"/>
              <w:rPr>
                <w:rFonts w:ascii="Garamond" w:hAnsi="Garamond"/>
                <w:sz w:val="24"/>
                <w:szCs w:val="24"/>
              </w:rPr>
            </w:pPr>
            <w:r w:rsidRPr="0026555B">
              <w:rPr>
                <w:rFonts w:ascii="Garamond" w:hAnsi="Garamond"/>
                <w:spacing w:val="-10"/>
                <w:sz w:val="24"/>
                <w:szCs w:val="24"/>
              </w:rPr>
              <w:t>F</w:t>
            </w:r>
          </w:p>
        </w:tc>
        <w:tc>
          <w:tcPr>
            <w:tcW w:w="994" w:type="dxa"/>
            <w:tcBorders>
              <w:top w:val="nil"/>
              <w:left w:val="single" w:sz="8" w:space="0" w:color="DFDFDF"/>
              <w:bottom w:val="single" w:sz="8" w:space="0" w:color="152935"/>
              <w:right w:val="single" w:sz="8" w:space="0" w:color="DFDFDF"/>
            </w:tcBorders>
          </w:tcPr>
          <w:p w14:paraId="7BD50247" w14:textId="77777777" w:rsidR="0026555B" w:rsidRPr="0026555B" w:rsidRDefault="0026555B" w:rsidP="0026555B">
            <w:pPr>
              <w:pStyle w:val="TableParagraph"/>
              <w:spacing w:before="0" w:line="240" w:lineRule="auto"/>
              <w:ind w:right="59"/>
              <w:jc w:val="right"/>
              <w:rPr>
                <w:rFonts w:ascii="Garamond" w:hAnsi="Garamond"/>
                <w:sz w:val="24"/>
                <w:szCs w:val="24"/>
              </w:rPr>
            </w:pPr>
            <w:r w:rsidRPr="0026555B">
              <w:rPr>
                <w:rFonts w:ascii="Garamond" w:hAnsi="Garamond"/>
                <w:sz w:val="24"/>
                <w:szCs w:val="24"/>
              </w:rPr>
              <w:t>Hypothesis</w:t>
            </w:r>
            <w:r w:rsidRPr="0026555B">
              <w:rPr>
                <w:rFonts w:ascii="Garamond" w:hAnsi="Garamond"/>
                <w:spacing w:val="-5"/>
                <w:sz w:val="24"/>
                <w:szCs w:val="24"/>
              </w:rPr>
              <w:t xml:space="preserve"> df</w:t>
            </w:r>
          </w:p>
        </w:tc>
        <w:tc>
          <w:tcPr>
            <w:tcW w:w="853" w:type="dxa"/>
            <w:tcBorders>
              <w:top w:val="nil"/>
              <w:left w:val="single" w:sz="8" w:space="0" w:color="DFDFDF"/>
              <w:bottom w:val="single" w:sz="8" w:space="0" w:color="152935"/>
              <w:right w:val="single" w:sz="8" w:space="0" w:color="DFDFDF"/>
            </w:tcBorders>
          </w:tcPr>
          <w:p w14:paraId="35C55322" w14:textId="77777777" w:rsidR="0026555B" w:rsidRPr="0026555B" w:rsidRDefault="0026555B" w:rsidP="0026555B">
            <w:pPr>
              <w:pStyle w:val="TableParagraph"/>
              <w:spacing w:before="0" w:line="240" w:lineRule="auto"/>
              <w:ind w:left="180"/>
              <w:rPr>
                <w:rFonts w:ascii="Garamond" w:hAnsi="Garamond"/>
                <w:sz w:val="24"/>
                <w:szCs w:val="24"/>
              </w:rPr>
            </w:pPr>
            <w:r w:rsidRPr="0026555B">
              <w:rPr>
                <w:rFonts w:ascii="Garamond" w:hAnsi="Garamond"/>
                <w:sz w:val="24"/>
                <w:szCs w:val="24"/>
              </w:rPr>
              <w:t xml:space="preserve">Error </w:t>
            </w:r>
            <w:r w:rsidRPr="0026555B">
              <w:rPr>
                <w:rFonts w:ascii="Garamond" w:hAnsi="Garamond"/>
                <w:spacing w:val="-5"/>
                <w:sz w:val="24"/>
                <w:szCs w:val="24"/>
              </w:rPr>
              <w:t>df</w:t>
            </w:r>
          </w:p>
        </w:tc>
        <w:tc>
          <w:tcPr>
            <w:tcW w:w="575" w:type="dxa"/>
            <w:tcBorders>
              <w:top w:val="nil"/>
              <w:left w:val="single" w:sz="8" w:space="0" w:color="DFDFDF"/>
              <w:bottom w:val="single" w:sz="8" w:space="0" w:color="152935"/>
            </w:tcBorders>
          </w:tcPr>
          <w:p w14:paraId="6E130435" w14:textId="77777777" w:rsidR="0026555B" w:rsidRPr="0026555B" w:rsidRDefault="0026555B" w:rsidP="0026555B">
            <w:pPr>
              <w:pStyle w:val="TableParagraph"/>
              <w:spacing w:before="0" w:line="240" w:lineRule="auto"/>
              <w:ind w:left="156"/>
              <w:rPr>
                <w:rFonts w:ascii="Garamond" w:hAnsi="Garamond"/>
                <w:sz w:val="24"/>
                <w:szCs w:val="24"/>
              </w:rPr>
            </w:pPr>
            <w:r w:rsidRPr="0026555B">
              <w:rPr>
                <w:rFonts w:ascii="Garamond" w:hAnsi="Garamond"/>
                <w:spacing w:val="-4"/>
                <w:sz w:val="24"/>
                <w:szCs w:val="24"/>
              </w:rPr>
              <w:t>Sig.</w:t>
            </w:r>
          </w:p>
        </w:tc>
      </w:tr>
      <w:tr w:rsidR="0026555B" w:rsidRPr="0026555B" w14:paraId="15C5F426" w14:textId="77777777" w:rsidTr="00BF6EBE">
        <w:trPr>
          <w:trHeight w:val="320"/>
        </w:trPr>
        <w:tc>
          <w:tcPr>
            <w:tcW w:w="993" w:type="dxa"/>
            <w:vMerge w:val="restart"/>
            <w:tcBorders>
              <w:top w:val="single" w:sz="8" w:space="0" w:color="152935"/>
              <w:bottom w:val="single" w:sz="8" w:space="0" w:color="ADADAD"/>
              <w:right w:val="nil"/>
            </w:tcBorders>
          </w:tcPr>
          <w:p w14:paraId="7FF7B01B" w14:textId="77777777" w:rsidR="0026555B" w:rsidRPr="0026555B" w:rsidRDefault="0026555B" w:rsidP="0026555B">
            <w:pPr>
              <w:pStyle w:val="TableParagraph"/>
              <w:spacing w:before="0" w:line="240" w:lineRule="auto"/>
              <w:ind w:left="66"/>
              <w:rPr>
                <w:rFonts w:ascii="Garamond" w:hAnsi="Garamond"/>
                <w:sz w:val="24"/>
                <w:szCs w:val="24"/>
              </w:rPr>
            </w:pPr>
            <w:r w:rsidRPr="0026555B">
              <w:rPr>
                <w:rFonts w:ascii="Garamond" w:hAnsi="Garamond"/>
                <w:spacing w:val="-2"/>
                <w:sz w:val="24"/>
                <w:szCs w:val="24"/>
              </w:rPr>
              <w:t>Intercept</w:t>
            </w:r>
          </w:p>
        </w:tc>
        <w:tc>
          <w:tcPr>
            <w:tcW w:w="1363" w:type="dxa"/>
            <w:tcBorders>
              <w:top w:val="single" w:sz="8" w:space="0" w:color="152935"/>
              <w:left w:val="nil"/>
              <w:bottom w:val="single" w:sz="8" w:space="0" w:color="ADADAD"/>
              <w:right w:val="nil"/>
            </w:tcBorders>
          </w:tcPr>
          <w:p w14:paraId="5C2C0886" w14:textId="77777777" w:rsidR="0026555B" w:rsidRPr="0026555B" w:rsidRDefault="0026555B" w:rsidP="0026555B">
            <w:pPr>
              <w:pStyle w:val="TableParagraph"/>
              <w:spacing w:before="0" w:line="240" w:lineRule="auto"/>
              <w:ind w:left="63"/>
              <w:rPr>
                <w:rFonts w:ascii="Garamond" w:hAnsi="Garamond"/>
                <w:sz w:val="24"/>
                <w:szCs w:val="24"/>
              </w:rPr>
            </w:pPr>
            <w:r w:rsidRPr="0026555B">
              <w:rPr>
                <w:rFonts w:ascii="Garamond" w:hAnsi="Garamond"/>
                <w:sz w:val="24"/>
                <w:szCs w:val="24"/>
              </w:rPr>
              <w:t>Pillai's</w:t>
            </w:r>
            <w:r w:rsidRPr="0026555B">
              <w:rPr>
                <w:rFonts w:ascii="Garamond" w:hAnsi="Garamond"/>
                <w:spacing w:val="-3"/>
                <w:sz w:val="24"/>
                <w:szCs w:val="24"/>
              </w:rPr>
              <w:t xml:space="preserve"> </w:t>
            </w:r>
            <w:r w:rsidRPr="0026555B">
              <w:rPr>
                <w:rFonts w:ascii="Garamond" w:hAnsi="Garamond"/>
                <w:spacing w:val="-2"/>
                <w:sz w:val="24"/>
                <w:szCs w:val="24"/>
              </w:rPr>
              <w:t>Trace</w:t>
            </w:r>
          </w:p>
        </w:tc>
        <w:tc>
          <w:tcPr>
            <w:tcW w:w="620" w:type="dxa"/>
            <w:tcBorders>
              <w:top w:val="single" w:sz="8" w:space="0" w:color="152935"/>
              <w:left w:val="nil"/>
              <w:bottom w:val="single" w:sz="8" w:space="0" w:color="ADADAD"/>
              <w:right w:val="single" w:sz="8" w:space="0" w:color="DFDFDF"/>
            </w:tcBorders>
          </w:tcPr>
          <w:p w14:paraId="204FDB51"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4"/>
                <w:sz w:val="24"/>
                <w:szCs w:val="24"/>
              </w:rPr>
              <w:t>.990</w:t>
            </w:r>
          </w:p>
        </w:tc>
        <w:tc>
          <w:tcPr>
            <w:tcW w:w="853" w:type="dxa"/>
            <w:tcBorders>
              <w:top w:val="single" w:sz="8" w:space="0" w:color="152935"/>
              <w:left w:val="single" w:sz="8" w:space="0" w:color="DFDFDF"/>
              <w:bottom w:val="single" w:sz="8" w:space="0" w:color="ADADAD"/>
              <w:right w:val="single" w:sz="8" w:space="0" w:color="DFDFDF"/>
            </w:tcBorders>
          </w:tcPr>
          <w:p w14:paraId="329D75B6" w14:textId="77777777" w:rsidR="0026555B" w:rsidRPr="0026555B" w:rsidRDefault="0026555B" w:rsidP="0026555B">
            <w:pPr>
              <w:pStyle w:val="TableParagraph"/>
              <w:spacing w:before="0" w:line="240" w:lineRule="auto"/>
              <w:ind w:right="52"/>
              <w:jc w:val="right"/>
              <w:rPr>
                <w:rFonts w:ascii="Garamond" w:hAnsi="Garamond"/>
                <w:sz w:val="24"/>
                <w:szCs w:val="24"/>
              </w:rPr>
            </w:pPr>
            <w:r w:rsidRPr="0026555B">
              <w:rPr>
                <w:rFonts w:ascii="Garamond" w:hAnsi="Garamond"/>
                <w:spacing w:val="-2"/>
                <w:sz w:val="24"/>
                <w:szCs w:val="24"/>
              </w:rPr>
              <w:t>2912.975</w:t>
            </w:r>
            <w:r w:rsidRPr="0026555B">
              <w:rPr>
                <w:rFonts w:ascii="Garamond" w:hAnsi="Garamond"/>
                <w:spacing w:val="-2"/>
                <w:sz w:val="24"/>
                <w:szCs w:val="24"/>
                <w:vertAlign w:val="superscript"/>
              </w:rPr>
              <w:t>b</w:t>
            </w:r>
          </w:p>
        </w:tc>
        <w:tc>
          <w:tcPr>
            <w:tcW w:w="994" w:type="dxa"/>
            <w:tcBorders>
              <w:top w:val="single" w:sz="8" w:space="0" w:color="152935"/>
              <w:left w:val="single" w:sz="8" w:space="0" w:color="DFDFDF"/>
              <w:bottom w:val="single" w:sz="8" w:space="0" w:color="ADADAD"/>
              <w:right w:val="single" w:sz="8" w:space="0" w:color="DFDFDF"/>
            </w:tcBorders>
          </w:tcPr>
          <w:p w14:paraId="5DB9A54D"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2"/>
                <w:sz w:val="24"/>
                <w:szCs w:val="24"/>
              </w:rPr>
              <w:t>2.000</w:t>
            </w:r>
          </w:p>
        </w:tc>
        <w:tc>
          <w:tcPr>
            <w:tcW w:w="853" w:type="dxa"/>
            <w:tcBorders>
              <w:top w:val="single" w:sz="8" w:space="0" w:color="152935"/>
              <w:left w:val="single" w:sz="8" w:space="0" w:color="DFDFDF"/>
              <w:bottom w:val="single" w:sz="8" w:space="0" w:color="ADADAD"/>
              <w:right w:val="single" w:sz="8" w:space="0" w:color="DFDFDF"/>
            </w:tcBorders>
          </w:tcPr>
          <w:p w14:paraId="3607612D" w14:textId="77777777" w:rsidR="0026555B" w:rsidRPr="0026555B" w:rsidRDefault="0026555B" w:rsidP="0026555B">
            <w:pPr>
              <w:pStyle w:val="TableParagraph"/>
              <w:spacing w:before="0" w:line="240" w:lineRule="auto"/>
              <w:ind w:right="60"/>
              <w:jc w:val="right"/>
              <w:rPr>
                <w:rFonts w:ascii="Garamond" w:hAnsi="Garamond"/>
                <w:sz w:val="24"/>
                <w:szCs w:val="24"/>
              </w:rPr>
            </w:pPr>
            <w:r w:rsidRPr="0026555B">
              <w:rPr>
                <w:rFonts w:ascii="Garamond" w:hAnsi="Garamond"/>
                <w:spacing w:val="-2"/>
                <w:sz w:val="24"/>
                <w:szCs w:val="24"/>
              </w:rPr>
              <w:t>59.000</w:t>
            </w:r>
          </w:p>
        </w:tc>
        <w:tc>
          <w:tcPr>
            <w:tcW w:w="575" w:type="dxa"/>
            <w:tcBorders>
              <w:top w:val="single" w:sz="8" w:space="0" w:color="152935"/>
              <w:left w:val="single" w:sz="8" w:space="0" w:color="DFDFDF"/>
              <w:bottom w:val="single" w:sz="8" w:space="0" w:color="ADADAD"/>
            </w:tcBorders>
          </w:tcPr>
          <w:p w14:paraId="5427CBE5" w14:textId="77777777" w:rsidR="0026555B" w:rsidRPr="0026555B" w:rsidRDefault="0026555B" w:rsidP="0026555B">
            <w:pPr>
              <w:pStyle w:val="TableParagraph"/>
              <w:spacing w:before="0" w:line="240" w:lineRule="auto"/>
              <w:ind w:left="224"/>
              <w:rPr>
                <w:rFonts w:ascii="Garamond" w:hAnsi="Garamond"/>
                <w:sz w:val="24"/>
                <w:szCs w:val="24"/>
              </w:rPr>
            </w:pPr>
            <w:r w:rsidRPr="0026555B">
              <w:rPr>
                <w:rFonts w:ascii="Garamond" w:hAnsi="Garamond"/>
                <w:spacing w:val="-4"/>
                <w:sz w:val="24"/>
                <w:szCs w:val="24"/>
              </w:rPr>
              <w:t>.000</w:t>
            </w:r>
          </w:p>
        </w:tc>
      </w:tr>
      <w:tr w:rsidR="0026555B" w:rsidRPr="0026555B" w14:paraId="515FB988" w14:textId="77777777" w:rsidTr="00BF6EBE">
        <w:trPr>
          <w:trHeight w:val="320"/>
        </w:trPr>
        <w:tc>
          <w:tcPr>
            <w:tcW w:w="993" w:type="dxa"/>
            <w:vMerge/>
            <w:tcBorders>
              <w:top w:val="nil"/>
              <w:bottom w:val="single" w:sz="8" w:space="0" w:color="ADADAD"/>
              <w:right w:val="nil"/>
            </w:tcBorders>
          </w:tcPr>
          <w:p w14:paraId="6634151E" w14:textId="77777777" w:rsidR="0026555B" w:rsidRPr="0026555B" w:rsidRDefault="0026555B" w:rsidP="0026555B">
            <w:pPr>
              <w:spacing w:after="0" w:line="240" w:lineRule="auto"/>
              <w:rPr>
                <w:rFonts w:ascii="Garamond" w:hAnsi="Garamond"/>
                <w:sz w:val="24"/>
                <w:szCs w:val="24"/>
              </w:rPr>
            </w:pPr>
          </w:p>
        </w:tc>
        <w:tc>
          <w:tcPr>
            <w:tcW w:w="1363" w:type="dxa"/>
            <w:tcBorders>
              <w:top w:val="single" w:sz="8" w:space="0" w:color="ADADAD"/>
              <w:left w:val="nil"/>
              <w:bottom w:val="single" w:sz="8" w:space="0" w:color="ADADAD"/>
              <w:right w:val="nil"/>
            </w:tcBorders>
          </w:tcPr>
          <w:p w14:paraId="771B0C64" w14:textId="77777777" w:rsidR="0026555B" w:rsidRPr="0026555B" w:rsidRDefault="0026555B" w:rsidP="0026555B">
            <w:pPr>
              <w:pStyle w:val="TableParagraph"/>
              <w:spacing w:before="0" w:line="240" w:lineRule="auto"/>
              <w:ind w:left="63"/>
              <w:rPr>
                <w:rFonts w:ascii="Garamond" w:hAnsi="Garamond"/>
                <w:sz w:val="24"/>
                <w:szCs w:val="24"/>
              </w:rPr>
            </w:pPr>
            <w:r w:rsidRPr="0026555B">
              <w:rPr>
                <w:rFonts w:ascii="Garamond" w:hAnsi="Garamond"/>
                <w:sz w:val="24"/>
                <w:szCs w:val="24"/>
              </w:rPr>
              <w:t xml:space="preserve">Wilks' </w:t>
            </w:r>
            <w:r w:rsidRPr="0026555B">
              <w:rPr>
                <w:rFonts w:ascii="Garamond" w:hAnsi="Garamond"/>
                <w:spacing w:val="-2"/>
                <w:sz w:val="24"/>
                <w:szCs w:val="24"/>
              </w:rPr>
              <w:t>Lambda</w:t>
            </w:r>
          </w:p>
        </w:tc>
        <w:tc>
          <w:tcPr>
            <w:tcW w:w="620" w:type="dxa"/>
            <w:tcBorders>
              <w:top w:val="single" w:sz="8" w:space="0" w:color="ADADAD"/>
              <w:left w:val="nil"/>
              <w:bottom w:val="single" w:sz="8" w:space="0" w:color="ADADAD"/>
              <w:right w:val="single" w:sz="8" w:space="0" w:color="DFDFDF"/>
            </w:tcBorders>
          </w:tcPr>
          <w:p w14:paraId="63B75921"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4"/>
                <w:sz w:val="24"/>
                <w:szCs w:val="24"/>
              </w:rPr>
              <w:t>.010</w:t>
            </w:r>
          </w:p>
        </w:tc>
        <w:tc>
          <w:tcPr>
            <w:tcW w:w="853" w:type="dxa"/>
            <w:tcBorders>
              <w:top w:val="single" w:sz="8" w:space="0" w:color="ADADAD"/>
              <w:left w:val="single" w:sz="8" w:space="0" w:color="DFDFDF"/>
              <w:bottom w:val="single" w:sz="8" w:space="0" w:color="ADADAD"/>
              <w:right w:val="single" w:sz="8" w:space="0" w:color="DFDFDF"/>
            </w:tcBorders>
          </w:tcPr>
          <w:p w14:paraId="0BE32A1F" w14:textId="77777777" w:rsidR="0026555B" w:rsidRPr="0026555B" w:rsidRDefault="0026555B" w:rsidP="0026555B">
            <w:pPr>
              <w:pStyle w:val="TableParagraph"/>
              <w:spacing w:before="0" w:line="240" w:lineRule="auto"/>
              <w:ind w:right="52"/>
              <w:jc w:val="right"/>
              <w:rPr>
                <w:rFonts w:ascii="Garamond" w:hAnsi="Garamond"/>
                <w:sz w:val="24"/>
                <w:szCs w:val="24"/>
              </w:rPr>
            </w:pPr>
            <w:r w:rsidRPr="0026555B">
              <w:rPr>
                <w:rFonts w:ascii="Garamond" w:hAnsi="Garamond"/>
                <w:spacing w:val="-2"/>
                <w:sz w:val="24"/>
                <w:szCs w:val="24"/>
              </w:rPr>
              <w:t>2912.975</w:t>
            </w:r>
            <w:r w:rsidRPr="0026555B">
              <w:rPr>
                <w:rFonts w:ascii="Garamond" w:hAnsi="Garamond"/>
                <w:spacing w:val="-2"/>
                <w:sz w:val="24"/>
                <w:szCs w:val="24"/>
                <w:vertAlign w:val="superscript"/>
              </w:rPr>
              <w:t>b</w:t>
            </w:r>
          </w:p>
        </w:tc>
        <w:tc>
          <w:tcPr>
            <w:tcW w:w="994" w:type="dxa"/>
            <w:tcBorders>
              <w:top w:val="single" w:sz="8" w:space="0" w:color="ADADAD"/>
              <w:left w:val="single" w:sz="8" w:space="0" w:color="DFDFDF"/>
              <w:bottom w:val="single" w:sz="8" w:space="0" w:color="ADADAD"/>
              <w:right w:val="single" w:sz="8" w:space="0" w:color="DFDFDF"/>
            </w:tcBorders>
          </w:tcPr>
          <w:p w14:paraId="24D3A6A7"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2"/>
                <w:sz w:val="24"/>
                <w:szCs w:val="24"/>
              </w:rPr>
              <w:t>2.000</w:t>
            </w:r>
          </w:p>
        </w:tc>
        <w:tc>
          <w:tcPr>
            <w:tcW w:w="853" w:type="dxa"/>
            <w:tcBorders>
              <w:top w:val="single" w:sz="8" w:space="0" w:color="ADADAD"/>
              <w:left w:val="single" w:sz="8" w:space="0" w:color="DFDFDF"/>
              <w:bottom w:val="single" w:sz="8" w:space="0" w:color="ADADAD"/>
              <w:right w:val="single" w:sz="8" w:space="0" w:color="DFDFDF"/>
            </w:tcBorders>
          </w:tcPr>
          <w:p w14:paraId="66AD21C4" w14:textId="77777777" w:rsidR="0026555B" w:rsidRPr="0026555B" w:rsidRDefault="0026555B" w:rsidP="0026555B">
            <w:pPr>
              <w:pStyle w:val="TableParagraph"/>
              <w:spacing w:before="0" w:line="240" w:lineRule="auto"/>
              <w:ind w:right="60"/>
              <w:jc w:val="right"/>
              <w:rPr>
                <w:rFonts w:ascii="Garamond" w:hAnsi="Garamond"/>
                <w:sz w:val="24"/>
                <w:szCs w:val="24"/>
              </w:rPr>
            </w:pPr>
            <w:r w:rsidRPr="0026555B">
              <w:rPr>
                <w:rFonts w:ascii="Garamond" w:hAnsi="Garamond"/>
                <w:spacing w:val="-2"/>
                <w:sz w:val="24"/>
                <w:szCs w:val="24"/>
              </w:rPr>
              <w:t>59.000</w:t>
            </w:r>
          </w:p>
        </w:tc>
        <w:tc>
          <w:tcPr>
            <w:tcW w:w="575" w:type="dxa"/>
            <w:tcBorders>
              <w:top w:val="single" w:sz="8" w:space="0" w:color="ADADAD"/>
              <w:left w:val="single" w:sz="8" w:space="0" w:color="DFDFDF"/>
              <w:bottom w:val="single" w:sz="8" w:space="0" w:color="ADADAD"/>
            </w:tcBorders>
          </w:tcPr>
          <w:p w14:paraId="1AF558E3" w14:textId="77777777" w:rsidR="0026555B" w:rsidRPr="0026555B" w:rsidRDefault="0026555B" w:rsidP="0026555B">
            <w:pPr>
              <w:pStyle w:val="TableParagraph"/>
              <w:spacing w:before="0" w:line="240" w:lineRule="auto"/>
              <w:ind w:left="224"/>
              <w:rPr>
                <w:rFonts w:ascii="Garamond" w:hAnsi="Garamond"/>
                <w:sz w:val="24"/>
                <w:szCs w:val="24"/>
              </w:rPr>
            </w:pPr>
            <w:r w:rsidRPr="0026555B">
              <w:rPr>
                <w:rFonts w:ascii="Garamond" w:hAnsi="Garamond"/>
                <w:spacing w:val="-4"/>
                <w:sz w:val="24"/>
                <w:szCs w:val="24"/>
              </w:rPr>
              <w:t>.000</w:t>
            </w:r>
          </w:p>
        </w:tc>
      </w:tr>
      <w:tr w:rsidR="0026555B" w:rsidRPr="0026555B" w14:paraId="3C775CC4" w14:textId="77777777" w:rsidTr="00BF6EBE">
        <w:trPr>
          <w:trHeight w:val="320"/>
        </w:trPr>
        <w:tc>
          <w:tcPr>
            <w:tcW w:w="993" w:type="dxa"/>
            <w:vMerge/>
            <w:tcBorders>
              <w:top w:val="nil"/>
              <w:bottom w:val="single" w:sz="8" w:space="0" w:color="ADADAD"/>
              <w:right w:val="nil"/>
            </w:tcBorders>
          </w:tcPr>
          <w:p w14:paraId="605D71AB" w14:textId="77777777" w:rsidR="0026555B" w:rsidRPr="0026555B" w:rsidRDefault="0026555B" w:rsidP="0026555B">
            <w:pPr>
              <w:spacing w:after="0" w:line="240" w:lineRule="auto"/>
              <w:rPr>
                <w:rFonts w:ascii="Garamond" w:hAnsi="Garamond"/>
                <w:sz w:val="24"/>
                <w:szCs w:val="24"/>
              </w:rPr>
            </w:pPr>
          </w:p>
        </w:tc>
        <w:tc>
          <w:tcPr>
            <w:tcW w:w="1363" w:type="dxa"/>
            <w:tcBorders>
              <w:top w:val="single" w:sz="8" w:space="0" w:color="ADADAD"/>
              <w:left w:val="nil"/>
              <w:bottom w:val="single" w:sz="8" w:space="0" w:color="ADADAD"/>
              <w:right w:val="nil"/>
            </w:tcBorders>
          </w:tcPr>
          <w:p w14:paraId="7BDE9019" w14:textId="77777777" w:rsidR="0026555B" w:rsidRPr="0026555B" w:rsidRDefault="0026555B" w:rsidP="0026555B">
            <w:pPr>
              <w:pStyle w:val="TableParagraph"/>
              <w:spacing w:before="0" w:line="240" w:lineRule="auto"/>
              <w:ind w:left="63"/>
              <w:rPr>
                <w:rFonts w:ascii="Garamond" w:hAnsi="Garamond"/>
                <w:sz w:val="24"/>
                <w:szCs w:val="24"/>
              </w:rPr>
            </w:pPr>
            <w:r w:rsidRPr="0026555B">
              <w:rPr>
                <w:rFonts w:ascii="Garamond" w:hAnsi="Garamond"/>
                <w:sz w:val="24"/>
                <w:szCs w:val="24"/>
              </w:rPr>
              <w:t>Hotelling's</w:t>
            </w:r>
            <w:r w:rsidRPr="0026555B">
              <w:rPr>
                <w:rFonts w:ascii="Garamond" w:hAnsi="Garamond"/>
                <w:spacing w:val="-8"/>
                <w:sz w:val="24"/>
                <w:szCs w:val="24"/>
              </w:rPr>
              <w:t xml:space="preserve"> </w:t>
            </w:r>
            <w:r w:rsidRPr="0026555B">
              <w:rPr>
                <w:rFonts w:ascii="Garamond" w:hAnsi="Garamond"/>
                <w:spacing w:val="-2"/>
                <w:sz w:val="24"/>
                <w:szCs w:val="24"/>
              </w:rPr>
              <w:t>Trace</w:t>
            </w:r>
          </w:p>
        </w:tc>
        <w:tc>
          <w:tcPr>
            <w:tcW w:w="620" w:type="dxa"/>
            <w:tcBorders>
              <w:top w:val="single" w:sz="8" w:space="0" w:color="ADADAD"/>
              <w:left w:val="nil"/>
              <w:bottom w:val="single" w:sz="8" w:space="0" w:color="ADADAD"/>
              <w:right w:val="single" w:sz="8" w:space="0" w:color="DFDFDF"/>
            </w:tcBorders>
          </w:tcPr>
          <w:p w14:paraId="244B0D43"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2"/>
                <w:sz w:val="24"/>
                <w:szCs w:val="24"/>
              </w:rPr>
              <w:t>98.745</w:t>
            </w:r>
          </w:p>
        </w:tc>
        <w:tc>
          <w:tcPr>
            <w:tcW w:w="853" w:type="dxa"/>
            <w:tcBorders>
              <w:top w:val="single" w:sz="8" w:space="0" w:color="ADADAD"/>
              <w:left w:val="single" w:sz="8" w:space="0" w:color="DFDFDF"/>
              <w:bottom w:val="single" w:sz="8" w:space="0" w:color="ADADAD"/>
              <w:right w:val="single" w:sz="8" w:space="0" w:color="DFDFDF"/>
            </w:tcBorders>
          </w:tcPr>
          <w:p w14:paraId="6E4898AE" w14:textId="77777777" w:rsidR="0026555B" w:rsidRPr="0026555B" w:rsidRDefault="0026555B" w:rsidP="0026555B">
            <w:pPr>
              <w:pStyle w:val="TableParagraph"/>
              <w:spacing w:before="0" w:line="240" w:lineRule="auto"/>
              <w:ind w:right="52"/>
              <w:jc w:val="right"/>
              <w:rPr>
                <w:rFonts w:ascii="Garamond" w:hAnsi="Garamond"/>
                <w:sz w:val="24"/>
                <w:szCs w:val="24"/>
              </w:rPr>
            </w:pPr>
            <w:r w:rsidRPr="0026555B">
              <w:rPr>
                <w:rFonts w:ascii="Garamond" w:hAnsi="Garamond"/>
                <w:spacing w:val="-2"/>
                <w:sz w:val="24"/>
                <w:szCs w:val="24"/>
              </w:rPr>
              <w:t>2912.975</w:t>
            </w:r>
            <w:r w:rsidRPr="0026555B">
              <w:rPr>
                <w:rFonts w:ascii="Garamond" w:hAnsi="Garamond"/>
                <w:spacing w:val="-2"/>
                <w:sz w:val="24"/>
                <w:szCs w:val="24"/>
                <w:vertAlign w:val="superscript"/>
              </w:rPr>
              <w:t>b</w:t>
            </w:r>
          </w:p>
        </w:tc>
        <w:tc>
          <w:tcPr>
            <w:tcW w:w="994" w:type="dxa"/>
            <w:tcBorders>
              <w:top w:val="single" w:sz="8" w:space="0" w:color="ADADAD"/>
              <w:left w:val="single" w:sz="8" w:space="0" w:color="DFDFDF"/>
              <w:bottom w:val="single" w:sz="8" w:space="0" w:color="ADADAD"/>
              <w:right w:val="single" w:sz="8" w:space="0" w:color="DFDFDF"/>
            </w:tcBorders>
          </w:tcPr>
          <w:p w14:paraId="72164724"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2"/>
                <w:sz w:val="24"/>
                <w:szCs w:val="24"/>
              </w:rPr>
              <w:t>2.000</w:t>
            </w:r>
          </w:p>
        </w:tc>
        <w:tc>
          <w:tcPr>
            <w:tcW w:w="853" w:type="dxa"/>
            <w:tcBorders>
              <w:top w:val="single" w:sz="8" w:space="0" w:color="ADADAD"/>
              <w:left w:val="single" w:sz="8" w:space="0" w:color="DFDFDF"/>
              <w:bottom w:val="single" w:sz="8" w:space="0" w:color="ADADAD"/>
              <w:right w:val="single" w:sz="8" w:space="0" w:color="DFDFDF"/>
            </w:tcBorders>
          </w:tcPr>
          <w:p w14:paraId="5BB41AB3" w14:textId="77777777" w:rsidR="0026555B" w:rsidRPr="0026555B" w:rsidRDefault="0026555B" w:rsidP="0026555B">
            <w:pPr>
              <w:pStyle w:val="TableParagraph"/>
              <w:spacing w:before="0" w:line="240" w:lineRule="auto"/>
              <w:ind w:right="60"/>
              <w:jc w:val="right"/>
              <w:rPr>
                <w:rFonts w:ascii="Garamond" w:hAnsi="Garamond"/>
                <w:sz w:val="24"/>
                <w:szCs w:val="24"/>
              </w:rPr>
            </w:pPr>
            <w:r w:rsidRPr="0026555B">
              <w:rPr>
                <w:rFonts w:ascii="Garamond" w:hAnsi="Garamond"/>
                <w:spacing w:val="-2"/>
                <w:sz w:val="24"/>
                <w:szCs w:val="24"/>
              </w:rPr>
              <w:t>59.000</w:t>
            </w:r>
          </w:p>
        </w:tc>
        <w:tc>
          <w:tcPr>
            <w:tcW w:w="575" w:type="dxa"/>
            <w:tcBorders>
              <w:top w:val="single" w:sz="8" w:space="0" w:color="ADADAD"/>
              <w:left w:val="single" w:sz="8" w:space="0" w:color="DFDFDF"/>
              <w:bottom w:val="single" w:sz="8" w:space="0" w:color="ADADAD"/>
            </w:tcBorders>
          </w:tcPr>
          <w:p w14:paraId="27713127" w14:textId="77777777" w:rsidR="0026555B" w:rsidRPr="0026555B" w:rsidRDefault="0026555B" w:rsidP="0026555B">
            <w:pPr>
              <w:pStyle w:val="TableParagraph"/>
              <w:spacing w:before="0" w:line="240" w:lineRule="auto"/>
              <w:ind w:left="224"/>
              <w:rPr>
                <w:rFonts w:ascii="Garamond" w:hAnsi="Garamond"/>
                <w:sz w:val="24"/>
                <w:szCs w:val="24"/>
              </w:rPr>
            </w:pPr>
            <w:r w:rsidRPr="0026555B">
              <w:rPr>
                <w:rFonts w:ascii="Garamond" w:hAnsi="Garamond"/>
                <w:spacing w:val="-4"/>
                <w:sz w:val="24"/>
                <w:szCs w:val="24"/>
              </w:rPr>
              <w:t>.000</w:t>
            </w:r>
          </w:p>
        </w:tc>
      </w:tr>
      <w:tr w:rsidR="0026555B" w:rsidRPr="0026555B" w14:paraId="36D7F272" w14:textId="77777777" w:rsidTr="00BF6EBE">
        <w:trPr>
          <w:trHeight w:val="320"/>
        </w:trPr>
        <w:tc>
          <w:tcPr>
            <w:tcW w:w="993" w:type="dxa"/>
            <w:vMerge/>
            <w:tcBorders>
              <w:top w:val="nil"/>
              <w:bottom w:val="single" w:sz="8" w:space="0" w:color="ADADAD"/>
              <w:right w:val="nil"/>
            </w:tcBorders>
          </w:tcPr>
          <w:p w14:paraId="4A2E9C80" w14:textId="77777777" w:rsidR="0026555B" w:rsidRPr="0026555B" w:rsidRDefault="0026555B" w:rsidP="0026555B">
            <w:pPr>
              <w:spacing w:after="0" w:line="240" w:lineRule="auto"/>
              <w:rPr>
                <w:rFonts w:ascii="Garamond" w:hAnsi="Garamond"/>
                <w:sz w:val="24"/>
                <w:szCs w:val="24"/>
              </w:rPr>
            </w:pPr>
          </w:p>
        </w:tc>
        <w:tc>
          <w:tcPr>
            <w:tcW w:w="1363" w:type="dxa"/>
            <w:tcBorders>
              <w:top w:val="single" w:sz="8" w:space="0" w:color="ADADAD"/>
              <w:left w:val="nil"/>
              <w:bottom w:val="single" w:sz="8" w:space="0" w:color="ADADAD"/>
              <w:right w:val="nil"/>
            </w:tcBorders>
          </w:tcPr>
          <w:p w14:paraId="7936B768" w14:textId="77777777" w:rsidR="0026555B" w:rsidRPr="0026555B" w:rsidRDefault="0026555B" w:rsidP="0026555B">
            <w:pPr>
              <w:pStyle w:val="TableParagraph"/>
              <w:spacing w:before="0" w:line="240" w:lineRule="auto"/>
              <w:ind w:left="63"/>
              <w:rPr>
                <w:rFonts w:ascii="Garamond" w:hAnsi="Garamond"/>
                <w:sz w:val="24"/>
                <w:szCs w:val="24"/>
              </w:rPr>
            </w:pPr>
            <w:r w:rsidRPr="0026555B">
              <w:rPr>
                <w:rFonts w:ascii="Garamond" w:hAnsi="Garamond"/>
                <w:sz w:val="24"/>
                <w:szCs w:val="24"/>
              </w:rPr>
              <w:t>Roy's</w:t>
            </w:r>
            <w:r w:rsidRPr="0026555B">
              <w:rPr>
                <w:rFonts w:ascii="Garamond" w:hAnsi="Garamond"/>
                <w:spacing w:val="-4"/>
                <w:sz w:val="24"/>
                <w:szCs w:val="24"/>
              </w:rPr>
              <w:t xml:space="preserve"> </w:t>
            </w:r>
            <w:r w:rsidRPr="0026555B">
              <w:rPr>
                <w:rFonts w:ascii="Garamond" w:hAnsi="Garamond"/>
                <w:sz w:val="24"/>
                <w:szCs w:val="24"/>
              </w:rPr>
              <w:t>Largest</w:t>
            </w:r>
            <w:r w:rsidRPr="0026555B">
              <w:rPr>
                <w:rFonts w:ascii="Garamond" w:hAnsi="Garamond"/>
                <w:spacing w:val="-2"/>
                <w:sz w:val="24"/>
                <w:szCs w:val="24"/>
              </w:rPr>
              <w:t xml:space="preserve"> </w:t>
            </w:r>
            <w:r w:rsidRPr="0026555B">
              <w:rPr>
                <w:rFonts w:ascii="Garamond" w:hAnsi="Garamond"/>
                <w:spacing w:val="-4"/>
                <w:sz w:val="24"/>
                <w:szCs w:val="24"/>
              </w:rPr>
              <w:t>Root</w:t>
            </w:r>
          </w:p>
        </w:tc>
        <w:tc>
          <w:tcPr>
            <w:tcW w:w="620" w:type="dxa"/>
            <w:tcBorders>
              <w:top w:val="single" w:sz="8" w:space="0" w:color="ADADAD"/>
              <w:left w:val="nil"/>
              <w:bottom w:val="single" w:sz="8" w:space="0" w:color="ADADAD"/>
              <w:right w:val="single" w:sz="8" w:space="0" w:color="DFDFDF"/>
            </w:tcBorders>
          </w:tcPr>
          <w:p w14:paraId="432719FA"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2"/>
                <w:sz w:val="24"/>
                <w:szCs w:val="24"/>
              </w:rPr>
              <w:t>98.745</w:t>
            </w:r>
          </w:p>
        </w:tc>
        <w:tc>
          <w:tcPr>
            <w:tcW w:w="853" w:type="dxa"/>
            <w:tcBorders>
              <w:top w:val="single" w:sz="8" w:space="0" w:color="ADADAD"/>
              <w:left w:val="single" w:sz="8" w:space="0" w:color="DFDFDF"/>
              <w:bottom w:val="single" w:sz="8" w:space="0" w:color="ADADAD"/>
              <w:right w:val="single" w:sz="8" w:space="0" w:color="DFDFDF"/>
            </w:tcBorders>
          </w:tcPr>
          <w:p w14:paraId="4E1C55C6" w14:textId="77777777" w:rsidR="0026555B" w:rsidRPr="0026555B" w:rsidRDefault="0026555B" w:rsidP="0026555B">
            <w:pPr>
              <w:pStyle w:val="TableParagraph"/>
              <w:spacing w:before="0" w:line="240" w:lineRule="auto"/>
              <w:ind w:right="52"/>
              <w:jc w:val="right"/>
              <w:rPr>
                <w:rFonts w:ascii="Garamond" w:hAnsi="Garamond"/>
                <w:sz w:val="24"/>
                <w:szCs w:val="24"/>
              </w:rPr>
            </w:pPr>
            <w:r w:rsidRPr="0026555B">
              <w:rPr>
                <w:rFonts w:ascii="Garamond" w:hAnsi="Garamond"/>
                <w:spacing w:val="-2"/>
                <w:sz w:val="24"/>
                <w:szCs w:val="24"/>
              </w:rPr>
              <w:t>2912.975</w:t>
            </w:r>
            <w:r w:rsidRPr="0026555B">
              <w:rPr>
                <w:rFonts w:ascii="Garamond" w:hAnsi="Garamond"/>
                <w:spacing w:val="-2"/>
                <w:sz w:val="24"/>
                <w:szCs w:val="24"/>
                <w:vertAlign w:val="superscript"/>
              </w:rPr>
              <w:t>b</w:t>
            </w:r>
          </w:p>
        </w:tc>
        <w:tc>
          <w:tcPr>
            <w:tcW w:w="994" w:type="dxa"/>
            <w:tcBorders>
              <w:top w:val="single" w:sz="8" w:space="0" w:color="ADADAD"/>
              <w:left w:val="single" w:sz="8" w:space="0" w:color="DFDFDF"/>
              <w:bottom w:val="single" w:sz="8" w:space="0" w:color="ADADAD"/>
              <w:right w:val="single" w:sz="8" w:space="0" w:color="DFDFDF"/>
            </w:tcBorders>
          </w:tcPr>
          <w:p w14:paraId="3013717C"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2"/>
                <w:sz w:val="24"/>
                <w:szCs w:val="24"/>
              </w:rPr>
              <w:t>2.000</w:t>
            </w:r>
          </w:p>
        </w:tc>
        <w:tc>
          <w:tcPr>
            <w:tcW w:w="853" w:type="dxa"/>
            <w:tcBorders>
              <w:top w:val="single" w:sz="8" w:space="0" w:color="ADADAD"/>
              <w:left w:val="single" w:sz="8" w:space="0" w:color="DFDFDF"/>
              <w:bottom w:val="single" w:sz="8" w:space="0" w:color="ADADAD"/>
              <w:right w:val="single" w:sz="8" w:space="0" w:color="DFDFDF"/>
            </w:tcBorders>
          </w:tcPr>
          <w:p w14:paraId="74F572BE" w14:textId="77777777" w:rsidR="0026555B" w:rsidRPr="0026555B" w:rsidRDefault="0026555B" w:rsidP="0026555B">
            <w:pPr>
              <w:pStyle w:val="TableParagraph"/>
              <w:spacing w:before="0" w:line="240" w:lineRule="auto"/>
              <w:ind w:right="60"/>
              <w:jc w:val="right"/>
              <w:rPr>
                <w:rFonts w:ascii="Garamond" w:hAnsi="Garamond"/>
                <w:sz w:val="24"/>
                <w:szCs w:val="24"/>
              </w:rPr>
            </w:pPr>
            <w:r w:rsidRPr="0026555B">
              <w:rPr>
                <w:rFonts w:ascii="Garamond" w:hAnsi="Garamond"/>
                <w:spacing w:val="-2"/>
                <w:sz w:val="24"/>
                <w:szCs w:val="24"/>
              </w:rPr>
              <w:t>59.000</w:t>
            </w:r>
          </w:p>
        </w:tc>
        <w:tc>
          <w:tcPr>
            <w:tcW w:w="575" w:type="dxa"/>
            <w:tcBorders>
              <w:top w:val="single" w:sz="8" w:space="0" w:color="ADADAD"/>
              <w:left w:val="single" w:sz="8" w:space="0" w:color="DFDFDF"/>
              <w:bottom w:val="single" w:sz="8" w:space="0" w:color="ADADAD"/>
            </w:tcBorders>
          </w:tcPr>
          <w:p w14:paraId="073FD4EB" w14:textId="77777777" w:rsidR="0026555B" w:rsidRPr="0026555B" w:rsidRDefault="0026555B" w:rsidP="0026555B">
            <w:pPr>
              <w:pStyle w:val="TableParagraph"/>
              <w:spacing w:before="0" w:line="240" w:lineRule="auto"/>
              <w:ind w:left="224"/>
              <w:rPr>
                <w:rFonts w:ascii="Garamond" w:hAnsi="Garamond"/>
                <w:sz w:val="24"/>
                <w:szCs w:val="24"/>
              </w:rPr>
            </w:pPr>
            <w:r w:rsidRPr="0026555B">
              <w:rPr>
                <w:rFonts w:ascii="Garamond" w:hAnsi="Garamond"/>
                <w:spacing w:val="-4"/>
                <w:sz w:val="24"/>
                <w:szCs w:val="24"/>
              </w:rPr>
              <w:t>.000</w:t>
            </w:r>
          </w:p>
        </w:tc>
      </w:tr>
      <w:tr w:rsidR="0026555B" w:rsidRPr="0026555B" w14:paraId="1BA82375" w14:textId="77777777" w:rsidTr="00BF6EBE">
        <w:trPr>
          <w:trHeight w:val="320"/>
        </w:trPr>
        <w:tc>
          <w:tcPr>
            <w:tcW w:w="993" w:type="dxa"/>
            <w:vMerge w:val="restart"/>
            <w:tcBorders>
              <w:top w:val="single" w:sz="8" w:space="0" w:color="ADADAD"/>
              <w:bottom w:val="single" w:sz="8" w:space="0" w:color="152935"/>
              <w:right w:val="nil"/>
            </w:tcBorders>
          </w:tcPr>
          <w:p w14:paraId="157CC64D" w14:textId="77777777" w:rsidR="0026555B" w:rsidRPr="0026555B" w:rsidRDefault="0026555B" w:rsidP="0026555B">
            <w:pPr>
              <w:pStyle w:val="TableParagraph"/>
              <w:spacing w:before="0" w:line="240" w:lineRule="auto"/>
              <w:ind w:left="66"/>
              <w:rPr>
                <w:rFonts w:ascii="Garamond" w:hAnsi="Garamond"/>
                <w:sz w:val="24"/>
                <w:szCs w:val="24"/>
              </w:rPr>
            </w:pPr>
            <w:r w:rsidRPr="0026555B">
              <w:rPr>
                <w:rFonts w:ascii="Garamond" w:hAnsi="Garamond"/>
                <w:spacing w:val="-2"/>
                <w:sz w:val="24"/>
                <w:szCs w:val="24"/>
              </w:rPr>
              <w:t>Model_</w:t>
            </w:r>
            <w:r w:rsidRPr="0026555B">
              <w:rPr>
                <w:rFonts w:ascii="Garamond" w:hAnsi="Garamond"/>
                <w:spacing w:val="40"/>
                <w:sz w:val="24"/>
                <w:szCs w:val="24"/>
              </w:rPr>
              <w:t xml:space="preserve"> </w:t>
            </w:r>
            <w:r w:rsidRPr="0026555B">
              <w:rPr>
                <w:rFonts w:ascii="Garamond" w:hAnsi="Garamond"/>
                <w:spacing w:val="-2"/>
                <w:sz w:val="24"/>
                <w:szCs w:val="24"/>
              </w:rPr>
              <w:t>Pembelajaran</w:t>
            </w:r>
          </w:p>
          <w:p w14:paraId="6ED02501" w14:textId="77777777" w:rsidR="0026555B" w:rsidRPr="0026555B" w:rsidRDefault="0026555B" w:rsidP="0026555B">
            <w:pPr>
              <w:pStyle w:val="TableParagraph"/>
              <w:spacing w:before="0" w:line="240" w:lineRule="auto"/>
              <w:ind w:left="66"/>
              <w:rPr>
                <w:rFonts w:ascii="Garamond" w:hAnsi="Garamond"/>
                <w:i/>
                <w:sz w:val="24"/>
                <w:szCs w:val="24"/>
              </w:rPr>
            </w:pPr>
            <w:r w:rsidRPr="0026555B">
              <w:rPr>
                <w:rFonts w:ascii="Garamond" w:hAnsi="Garamond"/>
                <w:spacing w:val="-2"/>
                <w:sz w:val="24"/>
                <w:szCs w:val="24"/>
              </w:rPr>
              <w:lastRenderedPageBreak/>
              <w:t>_</w:t>
            </w:r>
            <w:r w:rsidRPr="0026555B">
              <w:rPr>
                <w:rFonts w:ascii="Garamond" w:hAnsi="Garamond"/>
                <w:i/>
                <w:spacing w:val="-2"/>
                <w:sz w:val="24"/>
                <w:szCs w:val="24"/>
              </w:rPr>
              <w:t>Knisley</w:t>
            </w:r>
          </w:p>
        </w:tc>
        <w:tc>
          <w:tcPr>
            <w:tcW w:w="1363" w:type="dxa"/>
            <w:tcBorders>
              <w:top w:val="single" w:sz="8" w:space="0" w:color="ADADAD"/>
              <w:left w:val="nil"/>
              <w:bottom w:val="single" w:sz="8" w:space="0" w:color="ADADAD"/>
              <w:right w:val="nil"/>
            </w:tcBorders>
          </w:tcPr>
          <w:p w14:paraId="42287792" w14:textId="77777777" w:rsidR="0026555B" w:rsidRPr="0026555B" w:rsidRDefault="0026555B" w:rsidP="0026555B">
            <w:pPr>
              <w:pStyle w:val="TableParagraph"/>
              <w:spacing w:before="0" w:line="240" w:lineRule="auto"/>
              <w:ind w:left="63"/>
              <w:rPr>
                <w:rFonts w:ascii="Garamond" w:hAnsi="Garamond"/>
                <w:sz w:val="24"/>
                <w:szCs w:val="24"/>
              </w:rPr>
            </w:pPr>
            <w:r w:rsidRPr="0026555B">
              <w:rPr>
                <w:rFonts w:ascii="Garamond" w:hAnsi="Garamond"/>
                <w:sz w:val="24"/>
                <w:szCs w:val="24"/>
              </w:rPr>
              <w:lastRenderedPageBreak/>
              <w:t>Pillai's</w:t>
            </w:r>
            <w:r w:rsidRPr="0026555B">
              <w:rPr>
                <w:rFonts w:ascii="Garamond" w:hAnsi="Garamond"/>
                <w:spacing w:val="-3"/>
                <w:sz w:val="24"/>
                <w:szCs w:val="24"/>
              </w:rPr>
              <w:t xml:space="preserve"> </w:t>
            </w:r>
            <w:r w:rsidRPr="0026555B">
              <w:rPr>
                <w:rFonts w:ascii="Garamond" w:hAnsi="Garamond"/>
                <w:spacing w:val="-2"/>
                <w:sz w:val="24"/>
                <w:szCs w:val="24"/>
              </w:rPr>
              <w:t>Trace</w:t>
            </w:r>
          </w:p>
        </w:tc>
        <w:tc>
          <w:tcPr>
            <w:tcW w:w="620" w:type="dxa"/>
            <w:tcBorders>
              <w:top w:val="single" w:sz="8" w:space="0" w:color="ADADAD"/>
              <w:left w:val="nil"/>
              <w:bottom w:val="single" w:sz="8" w:space="0" w:color="ADADAD"/>
              <w:right w:val="single" w:sz="8" w:space="0" w:color="DFDFDF"/>
            </w:tcBorders>
          </w:tcPr>
          <w:p w14:paraId="257FFE92"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4"/>
                <w:sz w:val="24"/>
                <w:szCs w:val="24"/>
              </w:rPr>
              <w:t>.312</w:t>
            </w:r>
          </w:p>
        </w:tc>
        <w:tc>
          <w:tcPr>
            <w:tcW w:w="853" w:type="dxa"/>
            <w:tcBorders>
              <w:top w:val="single" w:sz="8" w:space="0" w:color="ADADAD"/>
              <w:left w:val="single" w:sz="8" w:space="0" w:color="DFDFDF"/>
              <w:bottom w:val="single" w:sz="8" w:space="0" w:color="ADADAD"/>
              <w:right w:val="single" w:sz="8" w:space="0" w:color="DFDFDF"/>
            </w:tcBorders>
          </w:tcPr>
          <w:p w14:paraId="3A55FB69" w14:textId="77777777" w:rsidR="0026555B" w:rsidRPr="0026555B" w:rsidRDefault="0026555B" w:rsidP="0026555B">
            <w:pPr>
              <w:pStyle w:val="TableParagraph"/>
              <w:spacing w:before="0" w:line="240" w:lineRule="auto"/>
              <w:ind w:right="56"/>
              <w:jc w:val="right"/>
              <w:rPr>
                <w:rFonts w:ascii="Garamond" w:hAnsi="Garamond"/>
                <w:sz w:val="24"/>
                <w:szCs w:val="24"/>
              </w:rPr>
            </w:pPr>
            <w:r w:rsidRPr="0026555B">
              <w:rPr>
                <w:rFonts w:ascii="Garamond" w:hAnsi="Garamond"/>
                <w:spacing w:val="-2"/>
                <w:sz w:val="24"/>
                <w:szCs w:val="24"/>
              </w:rPr>
              <w:t>13.366</w:t>
            </w:r>
            <w:r w:rsidRPr="0026555B">
              <w:rPr>
                <w:rFonts w:ascii="Garamond" w:hAnsi="Garamond"/>
                <w:spacing w:val="-2"/>
                <w:sz w:val="24"/>
                <w:szCs w:val="24"/>
                <w:vertAlign w:val="superscript"/>
              </w:rPr>
              <w:t>b</w:t>
            </w:r>
          </w:p>
        </w:tc>
        <w:tc>
          <w:tcPr>
            <w:tcW w:w="994" w:type="dxa"/>
            <w:tcBorders>
              <w:top w:val="single" w:sz="8" w:space="0" w:color="ADADAD"/>
              <w:left w:val="single" w:sz="8" w:space="0" w:color="DFDFDF"/>
              <w:bottom w:val="single" w:sz="8" w:space="0" w:color="ADADAD"/>
              <w:right w:val="single" w:sz="8" w:space="0" w:color="DFDFDF"/>
            </w:tcBorders>
          </w:tcPr>
          <w:p w14:paraId="0F9AB2DB"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2"/>
                <w:sz w:val="24"/>
                <w:szCs w:val="24"/>
              </w:rPr>
              <w:t>2.000</w:t>
            </w:r>
          </w:p>
        </w:tc>
        <w:tc>
          <w:tcPr>
            <w:tcW w:w="853" w:type="dxa"/>
            <w:tcBorders>
              <w:top w:val="single" w:sz="8" w:space="0" w:color="ADADAD"/>
              <w:left w:val="single" w:sz="8" w:space="0" w:color="DFDFDF"/>
              <w:bottom w:val="single" w:sz="8" w:space="0" w:color="ADADAD"/>
              <w:right w:val="single" w:sz="8" w:space="0" w:color="DFDFDF"/>
            </w:tcBorders>
          </w:tcPr>
          <w:p w14:paraId="3CCC2884" w14:textId="77777777" w:rsidR="0026555B" w:rsidRPr="0026555B" w:rsidRDefault="0026555B" w:rsidP="0026555B">
            <w:pPr>
              <w:pStyle w:val="TableParagraph"/>
              <w:spacing w:before="0" w:line="240" w:lineRule="auto"/>
              <w:ind w:right="60"/>
              <w:jc w:val="right"/>
              <w:rPr>
                <w:rFonts w:ascii="Garamond" w:hAnsi="Garamond"/>
                <w:sz w:val="24"/>
                <w:szCs w:val="24"/>
              </w:rPr>
            </w:pPr>
            <w:r w:rsidRPr="0026555B">
              <w:rPr>
                <w:rFonts w:ascii="Garamond" w:hAnsi="Garamond"/>
                <w:spacing w:val="-2"/>
                <w:sz w:val="24"/>
                <w:szCs w:val="24"/>
              </w:rPr>
              <w:t>59.000</w:t>
            </w:r>
          </w:p>
        </w:tc>
        <w:tc>
          <w:tcPr>
            <w:tcW w:w="575" w:type="dxa"/>
            <w:tcBorders>
              <w:top w:val="single" w:sz="8" w:space="0" w:color="ADADAD"/>
              <w:left w:val="single" w:sz="8" w:space="0" w:color="DFDFDF"/>
              <w:bottom w:val="single" w:sz="8" w:space="0" w:color="ADADAD"/>
            </w:tcBorders>
          </w:tcPr>
          <w:p w14:paraId="7F3B2930" w14:textId="77777777" w:rsidR="0026555B" w:rsidRPr="0026555B" w:rsidRDefault="0026555B" w:rsidP="0026555B">
            <w:pPr>
              <w:pStyle w:val="TableParagraph"/>
              <w:spacing w:before="0" w:line="240" w:lineRule="auto"/>
              <w:ind w:left="224"/>
              <w:rPr>
                <w:rFonts w:ascii="Garamond" w:hAnsi="Garamond"/>
                <w:sz w:val="24"/>
                <w:szCs w:val="24"/>
              </w:rPr>
            </w:pPr>
            <w:r w:rsidRPr="0026555B">
              <w:rPr>
                <w:rFonts w:ascii="Garamond" w:hAnsi="Garamond"/>
                <w:spacing w:val="-4"/>
                <w:sz w:val="24"/>
                <w:szCs w:val="24"/>
              </w:rPr>
              <w:t>.000</w:t>
            </w:r>
          </w:p>
        </w:tc>
      </w:tr>
      <w:tr w:rsidR="0026555B" w:rsidRPr="0026555B" w14:paraId="3D0C3AD7" w14:textId="77777777" w:rsidTr="00BF6EBE">
        <w:trPr>
          <w:trHeight w:val="320"/>
        </w:trPr>
        <w:tc>
          <w:tcPr>
            <w:tcW w:w="993" w:type="dxa"/>
            <w:vMerge/>
            <w:tcBorders>
              <w:top w:val="nil"/>
              <w:bottom w:val="single" w:sz="8" w:space="0" w:color="152935"/>
              <w:right w:val="nil"/>
            </w:tcBorders>
          </w:tcPr>
          <w:p w14:paraId="1C64ED4A" w14:textId="77777777" w:rsidR="0026555B" w:rsidRPr="0026555B" w:rsidRDefault="0026555B" w:rsidP="0026555B">
            <w:pPr>
              <w:spacing w:after="0" w:line="240" w:lineRule="auto"/>
              <w:rPr>
                <w:rFonts w:ascii="Garamond" w:hAnsi="Garamond"/>
                <w:sz w:val="24"/>
                <w:szCs w:val="24"/>
              </w:rPr>
            </w:pPr>
          </w:p>
        </w:tc>
        <w:tc>
          <w:tcPr>
            <w:tcW w:w="1363" w:type="dxa"/>
            <w:tcBorders>
              <w:top w:val="single" w:sz="8" w:space="0" w:color="ADADAD"/>
              <w:left w:val="nil"/>
              <w:bottom w:val="single" w:sz="8" w:space="0" w:color="ADADAD"/>
              <w:right w:val="nil"/>
            </w:tcBorders>
          </w:tcPr>
          <w:p w14:paraId="66EFE2AF" w14:textId="77777777" w:rsidR="0026555B" w:rsidRPr="0026555B" w:rsidRDefault="0026555B" w:rsidP="0026555B">
            <w:pPr>
              <w:pStyle w:val="TableParagraph"/>
              <w:spacing w:before="0" w:line="240" w:lineRule="auto"/>
              <w:ind w:left="63"/>
              <w:rPr>
                <w:rFonts w:ascii="Garamond" w:hAnsi="Garamond"/>
                <w:sz w:val="24"/>
                <w:szCs w:val="24"/>
              </w:rPr>
            </w:pPr>
            <w:r w:rsidRPr="0026555B">
              <w:rPr>
                <w:rFonts w:ascii="Garamond" w:hAnsi="Garamond"/>
                <w:sz w:val="24"/>
                <w:szCs w:val="24"/>
              </w:rPr>
              <w:t xml:space="preserve">Wilks' </w:t>
            </w:r>
            <w:r w:rsidRPr="0026555B">
              <w:rPr>
                <w:rFonts w:ascii="Garamond" w:hAnsi="Garamond"/>
                <w:spacing w:val="-2"/>
                <w:sz w:val="24"/>
                <w:szCs w:val="24"/>
              </w:rPr>
              <w:lastRenderedPageBreak/>
              <w:t>Lambda</w:t>
            </w:r>
          </w:p>
        </w:tc>
        <w:tc>
          <w:tcPr>
            <w:tcW w:w="620" w:type="dxa"/>
            <w:tcBorders>
              <w:top w:val="single" w:sz="8" w:space="0" w:color="ADADAD"/>
              <w:left w:val="nil"/>
              <w:bottom w:val="single" w:sz="8" w:space="0" w:color="ADADAD"/>
              <w:right w:val="single" w:sz="8" w:space="0" w:color="DFDFDF"/>
            </w:tcBorders>
          </w:tcPr>
          <w:p w14:paraId="1BD83343"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4"/>
                <w:sz w:val="24"/>
                <w:szCs w:val="24"/>
              </w:rPr>
              <w:lastRenderedPageBreak/>
              <w:t>.688</w:t>
            </w:r>
          </w:p>
        </w:tc>
        <w:tc>
          <w:tcPr>
            <w:tcW w:w="853" w:type="dxa"/>
            <w:tcBorders>
              <w:top w:val="single" w:sz="8" w:space="0" w:color="ADADAD"/>
              <w:left w:val="single" w:sz="8" w:space="0" w:color="DFDFDF"/>
              <w:bottom w:val="single" w:sz="8" w:space="0" w:color="ADADAD"/>
              <w:right w:val="single" w:sz="8" w:space="0" w:color="DFDFDF"/>
            </w:tcBorders>
          </w:tcPr>
          <w:p w14:paraId="50334317" w14:textId="77777777" w:rsidR="0026555B" w:rsidRPr="0026555B" w:rsidRDefault="0026555B" w:rsidP="0026555B">
            <w:pPr>
              <w:pStyle w:val="TableParagraph"/>
              <w:spacing w:before="0" w:line="240" w:lineRule="auto"/>
              <w:ind w:right="56"/>
              <w:jc w:val="right"/>
              <w:rPr>
                <w:rFonts w:ascii="Garamond" w:hAnsi="Garamond"/>
                <w:sz w:val="24"/>
                <w:szCs w:val="24"/>
              </w:rPr>
            </w:pPr>
            <w:r w:rsidRPr="0026555B">
              <w:rPr>
                <w:rFonts w:ascii="Garamond" w:hAnsi="Garamond"/>
                <w:spacing w:val="-2"/>
                <w:sz w:val="24"/>
                <w:szCs w:val="24"/>
              </w:rPr>
              <w:t>13.366</w:t>
            </w:r>
            <w:r w:rsidRPr="0026555B">
              <w:rPr>
                <w:rFonts w:ascii="Garamond" w:hAnsi="Garamond"/>
                <w:spacing w:val="-2"/>
                <w:sz w:val="24"/>
                <w:szCs w:val="24"/>
                <w:vertAlign w:val="superscript"/>
              </w:rPr>
              <w:t>b</w:t>
            </w:r>
          </w:p>
        </w:tc>
        <w:tc>
          <w:tcPr>
            <w:tcW w:w="994" w:type="dxa"/>
            <w:tcBorders>
              <w:top w:val="single" w:sz="8" w:space="0" w:color="ADADAD"/>
              <w:left w:val="single" w:sz="8" w:space="0" w:color="DFDFDF"/>
              <w:bottom w:val="single" w:sz="8" w:space="0" w:color="ADADAD"/>
              <w:right w:val="single" w:sz="8" w:space="0" w:color="DFDFDF"/>
            </w:tcBorders>
          </w:tcPr>
          <w:p w14:paraId="59A1BA92"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2"/>
                <w:sz w:val="24"/>
                <w:szCs w:val="24"/>
              </w:rPr>
              <w:t>2.000</w:t>
            </w:r>
          </w:p>
        </w:tc>
        <w:tc>
          <w:tcPr>
            <w:tcW w:w="853" w:type="dxa"/>
            <w:tcBorders>
              <w:top w:val="single" w:sz="8" w:space="0" w:color="ADADAD"/>
              <w:left w:val="single" w:sz="8" w:space="0" w:color="DFDFDF"/>
              <w:bottom w:val="single" w:sz="8" w:space="0" w:color="ADADAD"/>
              <w:right w:val="single" w:sz="8" w:space="0" w:color="DFDFDF"/>
            </w:tcBorders>
          </w:tcPr>
          <w:p w14:paraId="2C7F5E7D" w14:textId="77777777" w:rsidR="0026555B" w:rsidRPr="0026555B" w:rsidRDefault="0026555B" w:rsidP="0026555B">
            <w:pPr>
              <w:pStyle w:val="TableParagraph"/>
              <w:spacing w:before="0" w:line="240" w:lineRule="auto"/>
              <w:ind w:right="60"/>
              <w:jc w:val="right"/>
              <w:rPr>
                <w:rFonts w:ascii="Garamond" w:hAnsi="Garamond"/>
                <w:sz w:val="24"/>
                <w:szCs w:val="24"/>
              </w:rPr>
            </w:pPr>
            <w:r w:rsidRPr="0026555B">
              <w:rPr>
                <w:rFonts w:ascii="Garamond" w:hAnsi="Garamond"/>
                <w:spacing w:val="-2"/>
                <w:sz w:val="24"/>
                <w:szCs w:val="24"/>
              </w:rPr>
              <w:t>59.000</w:t>
            </w:r>
          </w:p>
        </w:tc>
        <w:tc>
          <w:tcPr>
            <w:tcW w:w="575" w:type="dxa"/>
            <w:tcBorders>
              <w:top w:val="single" w:sz="8" w:space="0" w:color="ADADAD"/>
              <w:left w:val="single" w:sz="8" w:space="0" w:color="DFDFDF"/>
              <w:bottom w:val="single" w:sz="8" w:space="0" w:color="ADADAD"/>
            </w:tcBorders>
          </w:tcPr>
          <w:p w14:paraId="2D58A705" w14:textId="77777777" w:rsidR="0026555B" w:rsidRPr="0026555B" w:rsidRDefault="0026555B" w:rsidP="0026555B">
            <w:pPr>
              <w:pStyle w:val="TableParagraph"/>
              <w:spacing w:before="0" w:line="240" w:lineRule="auto"/>
              <w:ind w:left="224"/>
              <w:rPr>
                <w:rFonts w:ascii="Garamond" w:hAnsi="Garamond"/>
                <w:sz w:val="24"/>
                <w:szCs w:val="24"/>
              </w:rPr>
            </w:pPr>
            <w:r w:rsidRPr="0026555B">
              <w:rPr>
                <w:rFonts w:ascii="Garamond" w:hAnsi="Garamond"/>
                <w:spacing w:val="-4"/>
                <w:sz w:val="24"/>
                <w:szCs w:val="24"/>
              </w:rPr>
              <w:t>.00</w:t>
            </w:r>
            <w:r w:rsidRPr="0026555B">
              <w:rPr>
                <w:rFonts w:ascii="Garamond" w:hAnsi="Garamond"/>
                <w:spacing w:val="-4"/>
                <w:sz w:val="24"/>
                <w:szCs w:val="24"/>
              </w:rPr>
              <w:lastRenderedPageBreak/>
              <w:t>0</w:t>
            </w:r>
          </w:p>
        </w:tc>
      </w:tr>
      <w:tr w:rsidR="0026555B" w:rsidRPr="0026555B" w14:paraId="6B8E1A90" w14:textId="77777777" w:rsidTr="00BF6EBE">
        <w:trPr>
          <w:trHeight w:val="320"/>
        </w:trPr>
        <w:tc>
          <w:tcPr>
            <w:tcW w:w="993" w:type="dxa"/>
            <w:vMerge/>
            <w:tcBorders>
              <w:top w:val="nil"/>
              <w:bottom w:val="single" w:sz="8" w:space="0" w:color="152935"/>
              <w:right w:val="nil"/>
            </w:tcBorders>
          </w:tcPr>
          <w:p w14:paraId="193A23A6" w14:textId="77777777" w:rsidR="0026555B" w:rsidRPr="0026555B" w:rsidRDefault="0026555B" w:rsidP="0026555B">
            <w:pPr>
              <w:spacing w:after="0" w:line="240" w:lineRule="auto"/>
              <w:rPr>
                <w:rFonts w:ascii="Garamond" w:hAnsi="Garamond"/>
                <w:sz w:val="24"/>
                <w:szCs w:val="24"/>
              </w:rPr>
            </w:pPr>
          </w:p>
        </w:tc>
        <w:tc>
          <w:tcPr>
            <w:tcW w:w="1363" w:type="dxa"/>
            <w:tcBorders>
              <w:top w:val="single" w:sz="8" w:space="0" w:color="ADADAD"/>
              <w:left w:val="nil"/>
              <w:bottom w:val="single" w:sz="8" w:space="0" w:color="ADADAD"/>
              <w:right w:val="nil"/>
            </w:tcBorders>
          </w:tcPr>
          <w:p w14:paraId="66764D1A" w14:textId="77777777" w:rsidR="0026555B" w:rsidRPr="0026555B" w:rsidRDefault="0026555B" w:rsidP="0026555B">
            <w:pPr>
              <w:pStyle w:val="TableParagraph"/>
              <w:spacing w:before="0" w:line="240" w:lineRule="auto"/>
              <w:ind w:left="63"/>
              <w:rPr>
                <w:rFonts w:ascii="Garamond" w:hAnsi="Garamond"/>
                <w:sz w:val="24"/>
                <w:szCs w:val="24"/>
              </w:rPr>
            </w:pPr>
            <w:r w:rsidRPr="0026555B">
              <w:rPr>
                <w:rFonts w:ascii="Garamond" w:hAnsi="Garamond"/>
                <w:sz w:val="24"/>
                <w:szCs w:val="24"/>
              </w:rPr>
              <w:t>Hotelling's</w:t>
            </w:r>
            <w:r w:rsidRPr="0026555B">
              <w:rPr>
                <w:rFonts w:ascii="Garamond" w:hAnsi="Garamond"/>
                <w:spacing w:val="-8"/>
                <w:sz w:val="24"/>
                <w:szCs w:val="24"/>
              </w:rPr>
              <w:t xml:space="preserve"> </w:t>
            </w:r>
            <w:r w:rsidRPr="0026555B">
              <w:rPr>
                <w:rFonts w:ascii="Garamond" w:hAnsi="Garamond"/>
                <w:spacing w:val="-2"/>
                <w:sz w:val="24"/>
                <w:szCs w:val="24"/>
              </w:rPr>
              <w:t>Trace</w:t>
            </w:r>
          </w:p>
        </w:tc>
        <w:tc>
          <w:tcPr>
            <w:tcW w:w="620" w:type="dxa"/>
            <w:tcBorders>
              <w:top w:val="single" w:sz="8" w:space="0" w:color="ADADAD"/>
              <w:left w:val="nil"/>
              <w:bottom w:val="single" w:sz="8" w:space="0" w:color="ADADAD"/>
              <w:right w:val="single" w:sz="8" w:space="0" w:color="DFDFDF"/>
            </w:tcBorders>
          </w:tcPr>
          <w:p w14:paraId="6378C851"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4"/>
                <w:sz w:val="24"/>
                <w:szCs w:val="24"/>
              </w:rPr>
              <w:t>.453</w:t>
            </w:r>
          </w:p>
        </w:tc>
        <w:tc>
          <w:tcPr>
            <w:tcW w:w="853" w:type="dxa"/>
            <w:tcBorders>
              <w:top w:val="single" w:sz="8" w:space="0" w:color="ADADAD"/>
              <w:left w:val="single" w:sz="8" w:space="0" w:color="DFDFDF"/>
              <w:bottom w:val="single" w:sz="8" w:space="0" w:color="ADADAD"/>
              <w:right w:val="single" w:sz="8" w:space="0" w:color="DFDFDF"/>
            </w:tcBorders>
          </w:tcPr>
          <w:p w14:paraId="2BA9BE84" w14:textId="77777777" w:rsidR="0026555B" w:rsidRPr="0026555B" w:rsidRDefault="0026555B" w:rsidP="0026555B">
            <w:pPr>
              <w:pStyle w:val="TableParagraph"/>
              <w:spacing w:before="0" w:line="240" w:lineRule="auto"/>
              <w:ind w:right="56"/>
              <w:jc w:val="right"/>
              <w:rPr>
                <w:rFonts w:ascii="Garamond" w:hAnsi="Garamond"/>
                <w:sz w:val="24"/>
                <w:szCs w:val="24"/>
              </w:rPr>
            </w:pPr>
            <w:r w:rsidRPr="0026555B">
              <w:rPr>
                <w:rFonts w:ascii="Garamond" w:hAnsi="Garamond"/>
                <w:spacing w:val="-2"/>
                <w:sz w:val="24"/>
                <w:szCs w:val="24"/>
              </w:rPr>
              <w:t>13.366</w:t>
            </w:r>
            <w:r w:rsidRPr="0026555B">
              <w:rPr>
                <w:rFonts w:ascii="Garamond" w:hAnsi="Garamond"/>
                <w:spacing w:val="-2"/>
                <w:sz w:val="24"/>
                <w:szCs w:val="24"/>
                <w:vertAlign w:val="superscript"/>
              </w:rPr>
              <w:t>b</w:t>
            </w:r>
          </w:p>
        </w:tc>
        <w:tc>
          <w:tcPr>
            <w:tcW w:w="994" w:type="dxa"/>
            <w:tcBorders>
              <w:top w:val="single" w:sz="8" w:space="0" w:color="ADADAD"/>
              <w:left w:val="single" w:sz="8" w:space="0" w:color="DFDFDF"/>
              <w:bottom w:val="single" w:sz="8" w:space="0" w:color="ADADAD"/>
              <w:right w:val="single" w:sz="8" w:space="0" w:color="DFDFDF"/>
            </w:tcBorders>
          </w:tcPr>
          <w:p w14:paraId="29FEA7CB"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2"/>
                <w:sz w:val="24"/>
                <w:szCs w:val="24"/>
              </w:rPr>
              <w:t>2.000</w:t>
            </w:r>
          </w:p>
        </w:tc>
        <w:tc>
          <w:tcPr>
            <w:tcW w:w="853" w:type="dxa"/>
            <w:tcBorders>
              <w:top w:val="single" w:sz="8" w:space="0" w:color="ADADAD"/>
              <w:left w:val="single" w:sz="8" w:space="0" w:color="DFDFDF"/>
              <w:bottom w:val="single" w:sz="8" w:space="0" w:color="ADADAD"/>
              <w:right w:val="single" w:sz="8" w:space="0" w:color="DFDFDF"/>
            </w:tcBorders>
          </w:tcPr>
          <w:p w14:paraId="2977E86B" w14:textId="77777777" w:rsidR="0026555B" w:rsidRPr="0026555B" w:rsidRDefault="0026555B" w:rsidP="0026555B">
            <w:pPr>
              <w:pStyle w:val="TableParagraph"/>
              <w:spacing w:before="0" w:line="240" w:lineRule="auto"/>
              <w:ind w:right="60"/>
              <w:jc w:val="right"/>
              <w:rPr>
                <w:rFonts w:ascii="Garamond" w:hAnsi="Garamond"/>
                <w:sz w:val="24"/>
                <w:szCs w:val="24"/>
              </w:rPr>
            </w:pPr>
            <w:r w:rsidRPr="0026555B">
              <w:rPr>
                <w:rFonts w:ascii="Garamond" w:hAnsi="Garamond"/>
                <w:spacing w:val="-2"/>
                <w:sz w:val="24"/>
                <w:szCs w:val="24"/>
              </w:rPr>
              <w:t>59.000</w:t>
            </w:r>
          </w:p>
        </w:tc>
        <w:tc>
          <w:tcPr>
            <w:tcW w:w="575" w:type="dxa"/>
            <w:tcBorders>
              <w:top w:val="single" w:sz="8" w:space="0" w:color="ADADAD"/>
              <w:left w:val="single" w:sz="8" w:space="0" w:color="DFDFDF"/>
              <w:bottom w:val="single" w:sz="8" w:space="0" w:color="ADADAD"/>
            </w:tcBorders>
          </w:tcPr>
          <w:p w14:paraId="781C2A42" w14:textId="77777777" w:rsidR="0026555B" w:rsidRPr="0026555B" w:rsidRDefault="0026555B" w:rsidP="0026555B">
            <w:pPr>
              <w:pStyle w:val="TableParagraph"/>
              <w:spacing w:before="0" w:line="240" w:lineRule="auto"/>
              <w:ind w:left="224"/>
              <w:rPr>
                <w:rFonts w:ascii="Garamond" w:hAnsi="Garamond"/>
                <w:sz w:val="24"/>
                <w:szCs w:val="24"/>
              </w:rPr>
            </w:pPr>
            <w:r w:rsidRPr="0026555B">
              <w:rPr>
                <w:rFonts w:ascii="Garamond" w:hAnsi="Garamond"/>
                <w:spacing w:val="-4"/>
                <w:sz w:val="24"/>
                <w:szCs w:val="24"/>
              </w:rPr>
              <w:t>.000</w:t>
            </w:r>
          </w:p>
        </w:tc>
      </w:tr>
      <w:tr w:rsidR="0026555B" w:rsidRPr="0026555B" w14:paraId="157B34D9" w14:textId="77777777" w:rsidTr="00BF6EBE">
        <w:trPr>
          <w:trHeight w:val="320"/>
        </w:trPr>
        <w:tc>
          <w:tcPr>
            <w:tcW w:w="993" w:type="dxa"/>
            <w:vMerge/>
            <w:tcBorders>
              <w:top w:val="nil"/>
              <w:bottom w:val="single" w:sz="8" w:space="0" w:color="152935"/>
              <w:right w:val="nil"/>
            </w:tcBorders>
          </w:tcPr>
          <w:p w14:paraId="459DF86E" w14:textId="77777777" w:rsidR="0026555B" w:rsidRPr="0026555B" w:rsidRDefault="0026555B" w:rsidP="0026555B">
            <w:pPr>
              <w:spacing w:after="0" w:line="240" w:lineRule="auto"/>
              <w:rPr>
                <w:rFonts w:ascii="Garamond" w:hAnsi="Garamond"/>
                <w:sz w:val="24"/>
                <w:szCs w:val="24"/>
              </w:rPr>
            </w:pPr>
          </w:p>
        </w:tc>
        <w:tc>
          <w:tcPr>
            <w:tcW w:w="1363" w:type="dxa"/>
            <w:tcBorders>
              <w:top w:val="single" w:sz="8" w:space="0" w:color="ADADAD"/>
              <w:left w:val="nil"/>
              <w:bottom w:val="single" w:sz="8" w:space="0" w:color="152935"/>
              <w:right w:val="nil"/>
            </w:tcBorders>
          </w:tcPr>
          <w:p w14:paraId="58506003" w14:textId="77777777" w:rsidR="0026555B" w:rsidRPr="0026555B" w:rsidRDefault="0026555B" w:rsidP="0026555B">
            <w:pPr>
              <w:pStyle w:val="TableParagraph"/>
              <w:spacing w:before="0" w:line="240" w:lineRule="auto"/>
              <w:ind w:left="63"/>
              <w:rPr>
                <w:rFonts w:ascii="Garamond" w:hAnsi="Garamond"/>
                <w:sz w:val="24"/>
                <w:szCs w:val="24"/>
              </w:rPr>
            </w:pPr>
            <w:r w:rsidRPr="0026555B">
              <w:rPr>
                <w:rFonts w:ascii="Garamond" w:hAnsi="Garamond"/>
                <w:sz w:val="24"/>
                <w:szCs w:val="24"/>
              </w:rPr>
              <w:t>Roy's</w:t>
            </w:r>
            <w:r w:rsidRPr="0026555B">
              <w:rPr>
                <w:rFonts w:ascii="Garamond" w:hAnsi="Garamond"/>
                <w:spacing w:val="-4"/>
                <w:sz w:val="24"/>
                <w:szCs w:val="24"/>
              </w:rPr>
              <w:t xml:space="preserve"> </w:t>
            </w:r>
            <w:r w:rsidRPr="0026555B">
              <w:rPr>
                <w:rFonts w:ascii="Garamond" w:hAnsi="Garamond"/>
                <w:sz w:val="24"/>
                <w:szCs w:val="24"/>
              </w:rPr>
              <w:t>Largest</w:t>
            </w:r>
            <w:r w:rsidRPr="0026555B">
              <w:rPr>
                <w:rFonts w:ascii="Garamond" w:hAnsi="Garamond"/>
                <w:spacing w:val="-2"/>
                <w:sz w:val="24"/>
                <w:szCs w:val="24"/>
              </w:rPr>
              <w:t xml:space="preserve"> </w:t>
            </w:r>
            <w:r w:rsidRPr="0026555B">
              <w:rPr>
                <w:rFonts w:ascii="Garamond" w:hAnsi="Garamond"/>
                <w:spacing w:val="-4"/>
                <w:sz w:val="24"/>
                <w:szCs w:val="24"/>
              </w:rPr>
              <w:t>Root</w:t>
            </w:r>
          </w:p>
        </w:tc>
        <w:tc>
          <w:tcPr>
            <w:tcW w:w="620" w:type="dxa"/>
            <w:tcBorders>
              <w:top w:val="single" w:sz="8" w:space="0" w:color="ADADAD"/>
              <w:left w:val="nil"/>
              <w:bottom w:val="single" w:sz="8" w:space="0" w:color="152935"/>
              <w:right w:val="single" w:sz="8" w:space="0" w:color="DFDFDF"/>
            </w:tcBorders>
          </w:tcPr>
          <w:p w14:paraId="1E803AF1"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4"/>
                <w:sz w:val="24"/>
                <w:szCs w:val="24"/>
              </w:rPr>
              <w:t>.453</w:t>
            </w:r>
          </w:p>
        </w:tc>
        <w:tc>
          <w:tcPr>
            <w:tcW w:w="853" w:type="dxa"/>
            <w:tcBorders>
              <w:top w:val="single" w:sz="8" w:space="0" w:color="ADADAD"/>
              <w:left w:val="single" w:sz="8" w:space="0" w:color="DFDFDF"/>
              <w:bottom w:val="single" w:sz="8" w:space="0" w:color="152935"/>
              <w:right w:val="single" w:sz="8" w:space="0" w:color="DFDFDF"/>
            </w:tcBorders>
          </w:tcPr>
          <w:p w14:paraId="3861FFF3" w14:textId="77777777" w:rsidR="0026555B" w:rsidRPr="0026555B" w:rsidRDefault="0026555B" w:rsidP="0026555B">
            <w:pPr>
              <w:pStyle w:val="TableParagraph"/>
              <w:spacing w:before="0" w:line="240" w:lineRule="auto"/>
              <w:ind w:right="56"/>
              <w:jc w:val="right"/>
              <w:rPr>
                <w:rFonts w:ascii="Garamond" w:hAnsi="Garamond"/>
                <w:sz w:val="24"/>
                <w:szCs w:val="24"/>
              </w:rPr>
            </w:pPr>
            <w:r w:rsidRPr="0026555B">
              <w:rPr>
                <w:rFonts w:ascii="Garamond" w:hAnsi="Garamond"/>
                <w:spacing w:val="-2"/>
                <w:sz w:val="24"/>
                <w:szCs w:val="24"/>
              </w:rPr>
              <w:t>13.366</w:t>
            </w:r>
            <w:r w:rsidRPr="0026555B">
              <w:rPr>
                <w:rFonts w:ascii="Garamond" w:hAnsi="Garamond"/>
                <w:spacing w:val="-2"/>
                <w:sz w:val="24"/>
                <w:szCs w:val="24"/>
                <w:vertAlign w:val="superscript"/>
              </w:rPr>
              <w:t>b</w:t>
            </w:r>
          </w:p>
        </w:tc>
        <w:tc>
          <w:tcPr>
            <w:tcW w:w="994" w:type="dxa"/>
            <w:tcBorders>
              <w:top w:val="single" w:sz="8" w:space="0" w:color="ADADAD"/>
              <w:left w:val="single" w:sz="8" w:space="0" w:color="DFDFDF"/>
              <w:bottom w:val="single" w:sz="8" w:space="0" w:color="152935"/>
              <w:right w:val="single" w:sz="8" w:space="0" w:color="DFDFDF"/>
            </w:tcBorders>
          </w:tcPr>
          <w:p w14:paraId="22A4E34C" w14:textId="77777777" w:rsidR="0026555B" w:rsidRPr="0026555B" w:rsidRDefault="0026555B" w:rsidP="0026555B">
            <w:pPr>
              <w:pStyle w:val="TableParagraph"/>
              <w:spacing w:before="0" w:line="240" w:lineRule="auto"/>
              <w:ind w:right="57"/>
              <w:jc w:val="right"/>
              <w:rPr>
                <w:rFonts w:ascii="Garamond" w:hAnsi="Garamond"/>
                <w:sz w:val="24"/>
                <w:szCs w:val="24"/>
              </w:rPr>
            </w:pPr>
            <w:r w:rsidRPr="0026555B">
              <w:rPr>
                <w:rFonts w:ascii="Garamond" w:hAnsi="Garamond"/>
                <w:spacing w:val="-2"/>
                <w:sz w:val="24"/>
                <w:szCs w:val="24"/>
              </w:rPr>
              <w:t>2.000</w:t>
            </w:r>
          </w:p>
        </w:tc>
        <w:tc>
          <w:tcPr>
            <w:tcW w:w="853" w:type="dxa"/>
            <w:tcBorders>
              <w:top w:val="single" w:sz="8" w:space="0" w:color="ADADAD"/>
              <w:left w:val="single" w:sz="8" w:space="0" w:color="DFDFDF"/>
              <w:bottom w:val="single" w:sz="8" w:space="0" w:color="152935"/>
              <w:right w:val="single" w:sz="8" w:space="0" w:color="DFDFDF"/>
            </w:tcBorders>
          </w:tcPr>
          <w:p w14:paraId="2AB0A22B" w14:textId="77777777" w:rsidR="0026555B" w:rsidRPr="0026555B" w:rsidRDefault="0026555B" w:rsidP="0026555B">
            <w:pPr>
              <w:pStyle w:val="TableParagraph"/>
              <w:spacing w:before="0" w:line="240" w:lineRule="auto"/>
              <w:ind w:right="60"/>
              <w:jc w:val="right"/>
              <w:rPr>
                <w:rFonts w:ascii="Garamond" w:hAnsi="Garamond"/>
                <w:sz w:val="24"/>
                <w:szCs w:val="24"/>
              </w:rPr>
            </w:pPr>
            <w:r w:rsidRPr="0026555B">
              <w:rPr>
                <w:rFonts w:ascii="Garamond" w:hAnsi="Garamond"/>
                <w:spacing w:val="-2"/>
                <w:sz w:val="24"/>
                <w:szCs w:val="24"/>
              </w:rPr>
              <w:t>59.000</w:t>
            </w:r>
          </w:p>
        </w:tc>
        <w:tc>
          <w:tcPr>
            <w:tcW w:w="575" w:type="dxa"/>
            <w:tcBorders>
              <w:top w:val="single" w:sz="8" w:space="0" w:color="ADADAD"/>
              <w:left w:val="single" w:sz="8" w:space="0" w:color="DFDFDF"/>
              <w:bottom w:val="single" w:sz="8" w:space="0" w:color="152935"/>
            </w:tcBorders>
          </w:tcPr>
          <w:p w14:paraId="554A1101" w14:textId="77777777" w:rsidR="0026555B" w:rsidRPr="0026555B" w:rsidRDefault="0026555B" w:rsidP="0026555B">
            <w:pPr>
              <w:pStyle w:val="TableParagraph"/>
              <w:spacing w:before="0" w:line="240" w:lineRule="auto"/>
              <w:ind w:left="224"/>
              <w:rPr>
                <w:rFonts w:ascii="Garamond" w:hAnsi="Garamond"/>
                <w:sz w:val="24"/>
                <w:szCs w:val="24"/>
              </w:rPr>
            </w:pPr>
            <w:r w:rsidRPr="0026555B">
              <w:rPr>
                <w:rFonts w:ascii="Garamond" w:hAnsi="Garamond"/>
                <w:spacing w:val="-4"/>
                <w:sz w:val="24"/>
                <w:szCs w:val="24"/>
              </w:rPr>
              <w:t>.000</w:t>
            </w:r>
          </w:p>
        </w:tc>
      </w:tr>
    </w:tbl>
    <w:p w14:paraId="32A7285F" w14:textId="77777777" w:rsidR="0026555B" w:rsidRDefault="0026555B" w:rsidP="0026555B">
      <w:pPr>
        <w:pStyle w:val="BodyText"/>
        <w:ind w:right="14"/>
        <w:rPr>
          <w:rFonts w:ascii="Garamond" w:hAnsi="Garamond"/>
        </w:rPr>
      </w:pPr>
      <w:r w:rsidRPr="0026555B">
        <w:rPr>
          <w:rFonts w:ascii="Garamond" w:hAnsi="Garamond"/>
        </w:rPr>
        <w:t xml:space="preserve">Hasil uji MANOVA pada Tabel 3 menunjukkan bahwa model pembelajaran </w:t>
      </w:r>
      <w:r w:rsidRPr="0026555B">
        <w:rPr>
          <w:rFonts w:ascii="Garamond" w:hAnsi="Garamond"/>
          <w:i/>
        </w:rPr>
        <w:t xml:space="preserve">Knisley </w:t>
      </w:r>
      <w:r w:rsidRPr="0026555B">
        <w:rPr>
          <w:rFonts w:ascii="Garamond" w:hAnsi="Garamond"/>
        </w:rPr>
        <w:t xml:space="preserve">berpengaruh signifikan terhadap </w:t>
      </w:r>
      <w:r w:rsidRPr="0026555B">
        <w:rPr>
          <w:rFonts w:ascii="Garamond" w:hAnsi="Garamond"/>
          <w:i/>
        </w:rPr>
        <w:t xml:space="preserve">Self-efficacy </w:t>
      </w:r>
      <w:r w:rsidRPr="0026555B">
        <w:rPr>
          <w:rFonts w:ascii="Garamond" w:hAnsi="Garamond"/>
        </w:rPr>
        <w:t xml:space="preserve">dan hasil belajar siswa secara simultan dengan nilai Sig. = 0,000. Dengan demikian, dapat disimpulkan bahwa model pembelajaran </w:t>
      </w:r>
      <w:r w:rsidRPr="0026555B">
        <w:rPr>
          <w:rFonts w:ascii="Garamond" w:hAnsi="Garamond"/>
          <w:i/>
        </w:rPr>
        <w:t xml:space="preserve">Knisley </w:t>
      </w:r>
      <w:r w:rsidRPr="0026555B">
        <w:rPr>
          <w:rFonts w:ascii="Garamond" w:hAnsi="Garamond"/>
        </w:rPr>
        <w:t xml:space="preserve">memberikan pengaruh yang signifikan terhadap peningkatan </w:t>
      </w:r>
      <w:r w:rsidRPr="0026555B">
        <w:rPr>
          <w:rFonts w:ascii="Garamond" w:hAnsi="Garamond"/>
          <w:i/>
        </w:rPr>
        <w:t xml:space="preserve">Self-efficacy </w:t>
      </w:r>
      <w:r w:rsidRPr="0026555B">
        <w:rPr>
          <w:rFonts w:ascii="Garamond" w:hAnsi="Garamond"/>
        </w:rPr>
        <w:t>dan hasil belajar matematika siswa secara simultan.</w:t>
      </w:r>
    </w:p>
    <w:p w14:paraId="1BC9E01E" w14:textId="77777777" w:rsidR="0026555B" w:rsidRPr="0026555B" w:rsidRDefault="0026555B" w:rsidP="0026555B">
      <w:pPr>
        <w:pStyle w:val="BodyText"/>
        <w:ind w:right="14"/>
        <w:rPr>
          <w:rFonts w:ascii="Garamond" w:hAnsi="Garamond"/>
        </w:rPr>
      </w:pPr>
    </w:p>
    <w:p w14:paraId="7F29B24B" w14:textId="77777777" w:rsidR="0026555B" w:rsidRPr="0026555B" w:rsidRDefault="0026555B" w:rsidP="0026555B">
      <w:pPr>
        <w:pStyle w:val="Heading2"/>
        <w:keepNext w:val="0"/>
        <w:keepLines w:val="0"/>
        <w:widowControl w:val="0"/>
        <w:numPr>
          <w:ilvl w:val="0"/>
          <w:numId w:val="1"/>
        </w:numPr>
        <w:tabs>
          <w:tab w:val="left" w:pos="263"/>
        </w:tabs>
        <w:autoSpaceDE w:val="0"/>
        <w:autoSpaceDN w:val="0"/>
        <w:spacing w:before="0" w:after="0" w:line="240" w:lineRule="auto"/>
        <w:rPr>
          <w:rFonts w:ascii="Garamond" w:hAnsi="Garamond"/>
          <w:sz w:val="24"/>
          <w:szCs w:val="24"/>
        </w:rPr>
      </w:pPr>
      <w:r w:rsidRPr="0026555B">
        <w:rPr>
          <w:rFonts w:ascii="Garamond" w:hAnsi="Garamond"/>
          <w:sz w:val="24"/>
          <w:szCs w:val="24"/>
        </w:rPr>
        <w:t>Hasil</w:t>
      </w:r>
      <w:r w:rsidRPr="0026555B">
        <w:rPr>
          <w:rFonts w:ascii="Garamond" w:hAnsi="Garamond"/>
          <w:spacing w:val="-1"/>
          <w:sz w:val="24"/>
          <w:szCs w:val="24"/>
        </w:rPr>
        <w:t xml:space="preserve"> </w:t>
      </w:r>
      <w:r w:rsidRPr="0026555B">
        <w:rPr>
          <w:rFonts w:ascii="Garamond" w:hAnsi="Garamond"/>
          <w:sz w:val="24"/>
          <w:szCs w:val="24"/>
        </w:rPr>
        <w:t xml:space="preserve">Uji </w:t>
      </w:r>
      <w:r w:rsidRPr="0026555B">
        <w:rPr>
          <w:rFonts w:ascii="Garamond" w:hAnsi="Garamond"/>
          <w:spacing w:val="-2"/>
          <w:sz w:val="24"/>
          <w:szCs w:val="24"/>
        </w:rPr>
        <w:t>MANCOVA</w:t>
      </w:r>
    </w:p>
    <w:p w14:paraId="36C579B6" w14:textId="7DA9F1C9" w:rsidR="0026555B" w:rsidRDefault="0026555B" w:rsidP="0026555B">
      <w:pPr>
        <w:pStyle w:val="BodyText"/>
        <w:ind w:left="0" w:firstLine="709"/>
        <w:contextualSpacing/>
        <w:jc w:val="left"/>
      </w:pPr>
      <w:r w:rsidRPr="0026555B">
        <w:rPr>
          <w:rFonts w:ascii="Garamond" w:hAnsi="Garamond"/>
        </w:rPr>
        <w:t xml:space="preserve">Uji </w:t>
      </w:r>
      <w:r w:rsidRPr="0026555B">
        <w:rPr>
          <w:rFonts w:ascii="Garamond" w:hAnsi="Garamond"/>
          <w:i/>
        </w:rPr>
        <w:t xml:space="preserve">Multivariate Analysis of Covariance </w:t>
      </w:r>
      <w:r w:rsidRPr="0026555B">
        <w:rPr>
          <w:rFonts w:ascii="Garamond" w:hAnsi="Garamond"/>
        </w:rPr>
        <w:t>(MANCOVA) digunakan untuk mengetahui pengaruh</w:t>
      </w:r>
      <w:r w:rsidRPr="0026555B">
        <w:rPr>
          <w:rFonts w:ascii="Garamond" w:hAnsi="Garamond"/>
          <w:spacing w:val="-8"/>
        </w:rPr>
        <w:t xml:space="preserve"> </w:t>
      </w:r>
      <w:r w:rsidRPr="0026555B">
        <w:rPr>
          <w:rFonts w:ascii="Garamond" w:hAnsi="Garamond"/>
        </w:rPr>
        <w:t>simultan</w:t>
      </w:r>
      <w:r w:rsidRPr="0026555B">
        <w:rPr>
          <w:rFonts w:ascii="Garamond" w:hAnsi="Garamond"/>
          <w:spacing w:val="-9"/>
        </w:rPr>
        <w:t xml:space="preserve"> </w:t>
      </w:r>
      <w:r w:rsidRPr="0026555B">
        <w:rPr>
          <w:rFonts w:ascii="Garamond" w:hAnsi="Garamond"/>
        </w:rPr>
        <w:t>model</w:t>
      </w:r>
      <w:r w:rsidRPr="0026555B">
        <w:rPr>
          <w:rFonts w:ascii="Garamond" w:hAnsi="Garamond"/>
          <w:spacing w:val="-8"/>
        </w:rPr>
        <w:t xml:space="preserve"> </w:t>
      </w:r>
      <w:r w:rsidRPr="0026555B">
        <w:rPr>
          <w:rFonts w:ascii="Garamond" w:hAnsi="Garamond"/>
        </w:rPr>
        <w:t>pembelajaran</w:t>
      </w:r>
      <w:r w:rsidRPr="0026555B">
        <w:rPr>
          <w:rFonts w:ascii="Garamond" w:hAnsi="Garamond"/>
          <w:spacing w:val="-4"/>
        </w:rPr>
        <w:t xml:space="preserve"> </w:t>
      </w:r>
      <w:r w:rsidRPr="0026555B">
        <w:rPr>
          <w:rFonts w:ascii="Garamond" w:hAnsi="Garamond"/>
          <w:i/>
        </w:rPr>
        <w:t>Knisley</w:t>
      </w:r>
      <w:r w:rsidRPr="0026555B">
        <w:rPr>
          <w:rFonts w:ascii="Garamond" w:hAnsi="Garamond"/>
          <w:i/>
          <w:spacing w:val="-6"/>
        </w:rPr>
        <w:t xml:space="preserve"> </w:t>
      </w:r>
      <w:r w:rsidRPr="0026555B">
        <w:rPr>
          <w:rFonts w:ascii="Garamond" w:hAnsi="Garamond"/>
        </w:rPr>
        <w:t>terhadap</w:t>
      </w:r>
      <w:r w:rsidRPr="0026555B">
        <w:rPr>
          <w:rFonts w:ascii="Garamond" w:hAnsi="Garamond"/>
          <w:spacing w:val="-8"/>
        </w:rPr>
        <w:t xml:space="preserve"> </w:t>
      </w:r>
      <w:r w:rsidRPr="0026555B">
        <w:rPr>
          <w:rFonts w:ascii="Garamond" w:hAnsi="Garamond"/>
          <w:i/>
        </w:rPr>
        <w:t>Self-efficacy</w:t>
      </w:r>
      <w:r w:rsidRPr="0026555B">
        <w:rPr>
          <w:rFonts w:ascii="Garamond" w:hAnsi="Garamond"/>
          <w:i/>
          <w:spacing w:val="-6"/>
        </w:rPr>
        <w:t xml:space="preserve"> </w:t>
      </w:r>
      <w:r w:rsidRPr="0026555B">
        <w:rPr>
          <w:rFonts w:ascii="Garamond" w:hAnsi="Garamond"/>
        </w:rPr>
        <w:t>dan</w:t>
      </w:r>
      <w:r w:rsidRPr="0026555B">
        <w:rPr>
          <w:rFonts w:ascii="Garamond" w:hAnsi="Garamond"/>
          <w:spacing w:val="-9"/>
        </w:rPr>
        <w:t xml:space="preserve"> </w:t>
      </w:r>
      <w:r w:rsidRPr="0026555B">
        <w:rPr>
          <w:rFonts w:ascii="Garamond" w:hAnsi="Garamond"/>
        </w:rPr>
        <w:t>hasil</w:t>
      </w:r>
      <w:r w:rsidRPr="0026555B">
        <w:rPr>
          <w:rFonts w:ascii="Garamond" w:hAnsi="Garamond"/>
          <w:spacing w:val="-8"/>
        </w:rPr>
        <w:t xml:space="preserve"> </w:t>
      </w:r>
      <w:r w:rsidRPr="0026555B">
        <w:rPr>
          <w:rFonts w:ascii="Garamond" w:hAnsi="Garamond"/>
        </w:rPr>
        <w:t>belajar</w:t>
      </w:r>
      <w:r w:rsidRPr="0026555B">
        <w:rPr>
          <w:rFonts w:ascii="Garamond" w:hAnsi="Garamond"/>
          <w:spacing w:val="-8"/>
        </w:rPr>
        <w:t xml:space="preserve"> </w:t>
      </w:r>
      <w:r w:rsidRPr="0026555B">
        <w:rPr>
          <w:rFonts w:ascii="Garamond" w:hAnsi="Garamond"/>
        </w:rPr>
        <w:t>setelah dikontrol oleh minat belajar siswa</w:t>
      </w:r>
      <w:r>
        <w:t>.</w:t>
      </w:r>
    </w:p>
    <w:p w14:paraId="2D1D9258" w14:textId="77777777" w:rsidR="0026555B" w:rsidRPr="0026555B" w:rsidRDefault="0026555B" w:rsidP="0026555B">
      <w:pPr>
        <w:pStyle w:val="Heading2"/>
        <w:spacing w:before="0" w:after="0" w:line="240" w:lineRule="auto"/>
        <w:contextualSpacing/>
        <w:rPr>
          <w:rFonts w:ascii="Garamond" w:hAnsi="Garamond"/>
          <w:sz w:val="24"/>
          <w:szCs w:val="24"/>
        </w:rPr>
      </w:pPr>
      <w:r w:rsidRPr="0026555B">
        <w:rPr>
          <w:rFonts w:ascii="Garamond" w:hAnsi="Garamond"/>
          <w:sz w:val="24"/>
          <w:szCs w:val="24"/>
        </w:rPr>
        <w:t>Tabel</w:t>
      </w:r>
      <w:r w:rsidRPr="0026555B">
        <w:rPr>
          <w:rFonts w:ascii="Garamond" w:hAnsi="Garamond"/>
          <w:spacing w:val="-1"/>
          <w:sz w:val="24"/>
          <w:szCs w:val="24"/>
        </w:rPr>
        <w:t xml:space="preserve"> </w:t>
      </w:r>
      <w:r w:rsidRPr="0026555B">
        <w:rPr>
          <w:rFonts w:ascii="Garamond" w:hAnsi="Garamond"/>
          <w:sz w:val="24"/>
          <w:szCs w:val="24"/>
        </w:rPr>
        <w:t>4.</w:t>
      </w:r>
      <w:r w:rsidRPr="0026555B">
        <w:rPr>
          <w:rFonts w:ascii="Garamond" w:hAnsi="Garamond"/>
          <w:spacing w:val="-1"/>
          <w:sz w:val="24"/>
          <w:szCs w:val="24"/>
        </w:rPr>
        <w:t xml:space="preserve"> </w:t>
      </w:r>
      <w:r w:rsidRPr="0026555B">
        <w:rPr>
          <w:rFonts w:ascii="Garamond" w:hAnsi="Garamond"/>
          <w:sz w:val="24"/>
          <w:szCs w:val="24"/>
        </w:rPr>
        <w:t>Hasil</w:t>
      </w:r>
      <w:r w:rsidRPr="0026555B">
        <w:rPr>
          <w:rFonts w:ascii="Garamond" w:hAnsi="Garamond"/>
          <w:spacing w:val="-1"/>
          <w:sz w:val="24"/>
          <w:szCs w:val="24"/>
        </w:rPr>
        <w:t xml:space="preserve"> </w:t>
      </w:r>
      <w:r w:rsidRPr="0026555B">
        <w:rPr>
          <w:rFonts w:ascii="Garamond" w:hAnsi="Garamond"/>
          <w:sz w:val="24"/>
          <w:szCs w:val="24"/>
        </w:rPr>
        <w:t xml:space="preserve">Uji </w:t>
      </w:r>
      <w:r w:rsidRPr="0026555B">
        <w:rPr>
          <w:rFonts w:ascii="Garamond" w:hAnsi="Garamond"/>
          <w:spacing w:val="-2"/>
          <w:sz w:val="24"/>
          <w:szCs w:val="24"/>
        </w:rPr>
        <w:t>MANCOVA</w:t>
      </w:r>
    </w:p>
    <w:p w14:paraId="6283FFE0" w14:textId="77777777" w:rsidR="0026555B" w:rsidRPr="0026555B" w:rsidRDefault="0026555B" w:rsidP="0026555B">
      <w:pPr>
        <w:pStyle w:val="BodyText"/>
        <w:ind w:left="0" w:firstLine="0"/>
        <w:contextualSpacing/>
        <w:jc w:val="left"/>
        <w:rPr>
          <w:rFonts w:ascii="Garamond" w:hAnsi="Garamond"/>
          <w:b/>
        </w:rPr>
      </w:pPr>
    </w:p>
    <w:tbl>
      <w:tblPr>
        <w:tblW w:w="0" w:type="auto"/>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1137"/>
        <w:gridCol w:w="1793"/>
      </w:tblGrid>
      <w:tr w:rsidR="0026555B" w:rsidRPr="0026555B" w14:paraId="1863DB7D" w14:textId="77777777" w:rsidTr="00BF6EBE">
        <w:trPr>
          <w:trHeight w:val="294"/>
        </w:trPr>
        <w:tc>
          <w:tcPr>
            <w:tcW w:w="4249" w:type="dxa"/>
          </w:tcPr>
          <w:p w14:paraId="7CFC2045" w14:textId="77777777" w:rsidR="0026555B" w:rsidRPr="0026555B" w:rsidRDefault="0026555B" w:rsidP="0026555B">
            <w:pPr>
              <w:pStyle w:val="TableParagraph"/>
              <w:spacing w:before="0" w:line="240" w:lineRule="auto"/>
              <w:ind w:left="14"/>
              <w:contextualSpacing/>
              <w:jc w:val="center"/>
              <w:rPr>
                <w:rFonts w:ascii="Garamond" w:hAnsi="Garamond"/>
                <w:b/>
                <w:sz w:val="24"/>
                <w:szCs w:val="24"/>
              </w:rPr>
            </w:pPr>
            <w:r w:rsidRPr="0026555B">
              <w:rPr>
                <w:rFonts w:ascii="Garamond" w:hAnsi="Garamond"/>
                <w:b/>
                <w:spacing w:val="-4"/>
                <w:sz w:val="24"/>
                <w:szCs w:val="24"/>
              </w:rPr>
              <w:t>Efek</w:t>
            </w:r>
          </w:p>
        </w:tc>
        <w:tc>
          <w:tcPr>
            <w:tcW w:w="1137" w:type="dxa"/>
          </w:tcPr>
          <w:p w14:paraId="6F6EE67B" w14:textId="77777777" w:rsidR="0026555B" w:rsidRPr="0026555B" w:rsidRDefault="0026555B" w:rsidP="0026555B">
            <w:pPr>
              <w:pStyle w:val="TableParagraph"/>
              <w:spacing w:before="0" w:line="240" w:lineRule="auto"/>
              <w:ind w:left="13"/>
              <w:contextualSpacing/>
              <w:jc w:val="center"/>
              <w:rPr>
                <w:rFonts w:ascii="Garamond" w:hAnsi="Garamond"/>
                <w:b/>
                <w:sz w:val="24"/>
                <w:szCs w:val="24"/>
              </w:rPr>
            </w:pPr>
            <w:r w:rsidRPr="0026555B">
              <w:rPr>
                <w:rFonts w:ascii="Garamond" w:hAnsi="Garamond"/>
                <w:b/>
                <w:spacing w:val="-4"/>
                <w:sz w:val="24"/>
                <w:szCs w:val="24"/>
              </w:rPr>
              <w:t>Sig.</w:t>
            </w:r>
          </w:p>
        </w:tc>
        <w:tc>
          <w:tcPr>
            <w:tcW w:w="1793" w:type="dxa"/>
          </w:tcPr>
          <w:p w14:paraId="0C8D00C9" w14:textId="77777777" w:rsidR="0026555B" w:rsidRPr="0026555B" w:rsidRDefault="0026555B" w:rsidP="0026555B">
            <w:pPr>
              <w:pStyle w:val="TableParagraph"/>
              <w:spacing w:before="0" w:line="240" w:lineRule="auto"/>
              <w:ind w:left="7"/>
              <w:contextualSpacing/>
              <w:jc w:val="center"/>
              <w:rPr>
                <w:rFonts w:ascii="Garamond" w:hAnsi="Garamond"/>
                <w:b/>
                <w:sz w:val="24"/>
                <w:szCs w:val="24"/>
              </w:rPr>
            </w:pPr>
            <w:r w:rsidRPr="0026555B">
              <w:rPr>
                <w:rFonts w:ascii="Garamond" w:hAnsi="Garamond"/>
                <w:b/>
                <w:spacing w:val="-2"/>
                <w:sz w:val="24"/>
                <w:szCs w:val="24"/>
              </w:rPr>
              <w:t>Keterangan</w:t>
            </w:r>
          </w:p>
        </w:tc>
      </w:tr>
      <w:tr w:rsidR="0026555B" w:rsidRPr="0026555B" w14:paraId="464935A9" w14:textId="77777777" w:rsidTr="00BF6EBE">
        <w:trPr>
          <w:trHeight w:val="290"/>
        </w:trPr>
        <w:tc>
          <w:tcPr>
            <w:tcW w:w="4249" w:type="dxa"/>
          </w:tcPr>
          <w:p w14:paraId="49E8144A" w14:textId="77777777" w:rsidR="0026555B" w:rsidRPr="0026555B" w:rsidRDefault="0026555B" w:rsidP="0026555B">
            <w:pPr>
              <w:pStyle w:val="TableParagraph"/>
              <w:spacing w:before="0" w:line="240" w:lineRule="auto"/>
              <w:ind w:left="110"/>
              <w:contextualSpacing/>
              <w:rPr>
                <w:rFonts w:ascii="Garamond" w:hAnsi="Garamond"/>
                <w:i/>
                <w:sz w:val="24"/>
                <w:szCs w:val="24"/>
              </w:rPr>
            </w:pPr>
            <w:r w:rsidRPr="0026555B">
              <w:rPr>
                <w:rFonts w:ascii="Garamond" w:hAnsi="Garamond"/>
                <w:sz w:val="24"/>
                <w:szCs w:val="24"/>
              </w:rPr>
              <w:t>Model</w:t>
            </w:r>
            <w:r w:rsidRPr="0026555B">
              <w:rPr>
                <w:rFonts w:ascii="Garamond" w:hAnsi="Garamond"/>
                <w:spacing w:val="-8"/>
                <w:sz w:val="24"/>
                <w:szCs w:val="24"/>
              </w:rPr>
              <w:t xml:space="preserve"> </w:t>
            </w:r>
            <w:r w:rsidRPr="0026555B">
              <w:rPr>
                <w:rFonts w:ascii="Garamond" w:hAnsi="Garamond"/>
                <w:sz w:val="24"/>
                <w:szCs w:val="24"/>
              </w:rPr>
              <w:t>Pembelajaran</w:t>
            </w:r>
            <w:r w:rsidRPr="0026555B">
              <w:rPr>
                <w:rFonts w:ascii="Garamond" w:hAnsi="Garamond"/>
                <w:spacing w:val="-6"/>
                <w:sz w:val="24"/>
                <w:szCs w:val="24"/>
              </w:rPr>
              <w:t xml:space="preserve"> </w:t>
            </w:r>
            <w:r w:rsidRPr="0026555B">
              <w:rPr>
                <w:rFonts w:ascii="Garamond" w:hAnsi="Garamond"/>
                <w:sz w:val="24"/>
                <w:szCs w:val="24"/>
              </w:rPr>
              <w:t>terhadap</w:t>
            </w:r>
            <w:r w:rsidRPr="0026555B">
              <w:rPr>
                <w:rFonts w:ascii="Garamond" w:hAnsi="Garamond"/>
                <w:spacing w:val="-1"/>
                <w:sz w:val="24"/>
                <w:szCs w:val="24"/>
              </w:rPr>
              <w:t xml:space="preserve"> </w:t>
            </w:r>
            <w:r w:rsidRPr="0026555B">
              <w:rPr>
                <w:rFonts w:ascii="Garamond" w:hAnsi="Garamond"/>
                <w:i/>
                <w:sz w:val="24"/>
                <w:szCs w:val="24"/>
              </w:rPr>
              <w:t>Self-</w:t>
            </w:r>
            <w:r w:rsidRPr="0026555B">
              <w:rPr>
                <w:rFonts w:ascii="Garamond" w:hAnsi="Garamond"/>
                <w:i/>
                <w:spacing w:val="-2"/>
                <w:sz w:val="24"/>
                <w:szCs w:val="24"/>
              </w:rPr>
              <w:t>efficacy</w:t>
            </w:r>
          </w:p>
        </w:tc>
        <w:tc>
          <w:tcPr>
            <w:tcW w:w="1137" w:type="dxa"/>
          </w:tcPr>
          <w:p w14:paraId="675F3877" w14:textId="77777777" w:rsidR="0026555B" w:rsidRPr="0026555B" w:rsidRDefault="0026555B" w:rsidP="0026555B">
            <w:pPr>
              <w:pStyle w:val="TableParagraph"/>
              <w:spacing w:before="0" w:line="240" w:lineRule="auto"/>
              <w:ind w:left="13" w:right="2"/>
              <w:contextualSpacing/>
              <w:jc w:val="center"/>
              <w:rPr>
                <w:rFonts w:ascii="Garamond" w:hAnsi="Garamond"/>
                <w:sz w:val="24"/>
                <w:szCs w:val="24"/>
              </w:rPr>
            </w:pPr>
            <w:r w:rsidRPr="0026555B">
              <w:rPr>
                <w:rFonts w:ascii="Garamond" w:hAnsi="Garamond"/>
                <w:spacing w:val="-2"/>
                <w:sz w:val="24"/>
                <w:szCs w:val="24"/>
              </w:rPr>
              <w:t>0,000</w:t>
            </w:r>
          </w:p>
        </w:tc>
        <w:tc>
          <w:tcPr>
            <w:tcW w:w="1793" w:type="dxa"/>
          </w:tcPr>
          <w:p w14:paraId="4B06286A" w14:textId="77777777" w:rsidR="0026555B" w:rsidRPr="0026555B" w:rsidRDefault="0026555B" w:rsidP="0026555B">
            <w:pPr>
              <w:pStyle w:val="TableParagraph"/>
              <w:spacing w:before="0" w:line="240" w:lineRule="auto"/>
              <w:ind w:left="7" w:right="4"/>
              <w:contextualSpacing/>
              <w:jc w:val="center"/>
              <w:rPr>
                <w:rFonts w:ascii="Garamond" w:hAnsi="Garamond"/>
                <w:sz w:val="24"/>
                <w:szCs w:val="24"/>
              </w:rPr>
            </w:pPr>
            <w:r w:rsidRPr="0026555B">
              <w:rPr>
                <w:rFonts w:ascii="Garamond" w:hAnsi="Garamond"/>
                <w:spacing w:val="-2"/>
                <w:sz w:val="24"/>
                <w:szCs w:val="24"/>
              </w:rPr>
              <w:t>Signifikan</w:t>
            </w:r>
          </w:p>
        </w:tc>
      </w:tr>
      <w:tr w:rsidR="0026555B" w:rsidRPr="0026555B" w14:paraId="7920117F" w14:textId="77777777" w:rsidTr="00BF6EBE">
        <w:trPr>
          <w:trHeight w:val="289"/>
        </w:trPr>
        <w:tc>
          <w:tcPr>
            <w:tcW w:w="4249" w:type="dxa"/>
          </w:tcPr>
          <w:p w14:paraId="019C755B" w14:textId="77777777" w:rsidR="0026555B" w:rsidRPr="0026555B" w:rsidRDefault="0026555B" w:rsidP="0026555B">
            <w:pPr>
              <w:pStyle w:val="TableParagraph"/>
              <w:spacing w:before="0" w:line="240" w:lineRule="auto"/>
              <w:ind w:left="110"/>
              <w:contextualSpacing/>
              <w:rPr>
                <w:rFonts w:ascii="Garamond" w:hAnsi="Garamond"/>
                <w:sz w:val="24"/>
                <w:szCs w:val="24"/>
              </w:rPr>
            </w:pPr>
            <w:r w:rsidRPr="0026555B">
              <w:rPr>
                <w:rFonts w:ascii="Garamond" w:hAnsi="Garamond"/>
                <w:sz w:val="24"/>
                <w:szCs w:val="24"/>
              </w:rPr>
              <w:t>Model</w:t>
            </w:r>
            <w:r w:rsidRPr="0026555B">
              <w:rPr>
                <w:rFonts w:ascii="Garamond" w:hAnsi="Garamond"/>
                <w:spacing w:val="-7"/>
                <w:sz w:val="24"/>
                <w:szCs w:val="24"/>
              </w:rPr>
              <w:t xml:space="preserve"> </w:t>
            </w:r>
            <w:r w:rsidRPr="0026555B">
              <w:rPr>
                <w:rFonts w:ascii="Garamond" w:hAnsi="Garamond"/>
                <w:sz w:val="24"/>
                <w:szCs w:val="24"/>
              </w:rPr>
              <w:t>Pembelajaran</w:t>
            </w:r>
            <w:r w:rsidRPr="0026555B">
              <w:rPr>
                <w:rFonts w:ascii="Garamond" w:hAnsi="Garamond"/>
                <w:spacing w:val="-4"/>
                <w:sz w:val="24"/>
                <w:szCs w:val="24"/>
              </w:rPr>
              <w:t xml:space="preserve"> </w:t>
            </w:r>
            <w:r w:rsidRPr="0026555B">
              <w:rPr>
                <w:rFonts w:ascii="Garamond" w:hAnsi="Garamond"/>
                <w:sz w:val="24"/>
                <w:szCs w:val="24"/>
              </w:rPr>
              <w:t>terhadap</w:t>
            </w:r>
            <w:r w:rsidRPr="0026555B">
              <w:rPr>
                <w:rFonts w:ascii="Garamond" w:hAnsi="Garamond"/>
                <w:spacing w:val="-4"/>
                <w:sz w:val="24"/>
                <w:szCs w:val="24"/>
              </w:rPr>
              <w:t xml:space="preserve"> </w:t>
            </w:r>
            <w:r w:rsidRPr="0026555B">
              <w:rPr>
                <w:rFonts w:ascii="Garamond" w:hAnsi="Garamond"/>
                <w:sz w:val="24"/>
                <w:szCs w:val="24"/>
              </w:rPr>
              <w:t>Hasil</w:t>
            </w:r>
            <w:r w:rsidRPr="0026555B">
              <w:rPr>
                <w:rFonts w:ascii="Garamond" w:hAnsi="Garamond"/>
                <w:spacing w:val="-6"/>
                <w:sz w:val="24"/>
                <w:szCs w:val="24"/>
              </w:rPr>
              <w:t xml:space="preserve"> </w:t>
            </w:r>
            <w:r w:rsidRPr="0026555B">
              <w:rPr>
                <w:rFonts w:ascii="Garamond" w:hAnsi="Garamond"/>
                <w:spacing w:val="-2"/>
                <w:sz w:val="24"/>
                <w:szCs w:val="24"/>
              </w:rPr>
              <w:t>Belajar</w:t>
            </w:r>
          </w:p>
        </w:tc>
        <w:tc>
          <w:tcPr>
            <w:tcW w:w="1137" w:type="dxa"/>
          </w:tcPr>
          <w:p w14:paraId="6A4ED92E" w14:textId="77777777" w:rsidR="0026555B" w:rsidRPr="0026555B" w:rsidRDefault="0026555B" w:rsidP="0026555B">
            <w:pPr>
              <w:pStyle w:val="TableParagraph"/>
              <w:spacing w:before="0" w:line="240" w:lineRule="auto"/>
              <w:ind w:left="13" w:right="4"/>
              <w:contextualSpacing/>
              <w:jc w:val="center"/>
              <w:rPr>
                <w:rFonts w:ascii="Garamond" w:hAnsi="Garamond"/>
                <w:sz w:val="24"/>
                <w:szCs w:val="24"/>
              </w:rPr>
            </w:pPr>
            <w:r w:rsidRPr="0026555B">
              <w:rPr>
                <w:rFonts w:ascii="Garamond" w:hAnsi="Garamond"/>
                <w:spacing w:val="-2"/>
                <w:sz w:val="24"/>
                <w:szCs w:val="24"/>
              </w:rPr>
              <w:t>0,008</w:t>
            </w:r>
          </w:p>
        </w:tc>
        <w:tc>
          <w:tcPr>
            <w:tcW w:w="1793" w:type="dxa"/>
          </w:tcPr>
          <w:p w14:paraId="6DEEB198" w14:textId="77777777" w:rsidR="0026555B" w:rsidRPr="0026555B" w:rsidRDefault="0026555B" w:rsidP="0026555B">
            <w:pPr>
              <w:pStyle w:val="TableParagraph"/>
              <w:spacing w:before="0" w:line="240" w:lineRule="auto"/>
              <w:ind w:left="7" w:right="4"/>
              <w:contextualSpacing/>
              <w:jc w:val="center"/>
              <w:rPr>
                <w:rFonts w:ascii="Garamond" w:hAnsi="Garamond"/>
                <w:sz w:val="24"/>
                <w:szCs w:val="24"/>
              </w:rPr>
            </w:pPr>
            <w:r w:rsidRPr="0026555B">
              <w:rPr>
                <w:rFonts w:ascii="Garamond" w:hAnsi="Garamond"/>
                <w:spacing w:val="-2"/>
                <w:sz w:val="24"/>
                <w:szCs w:val="24"/>
              </w:rPr>
              <w:t>Signifikan</w:t>
            </w:r>
          </w:p>
        </w:tc>
      </w:tr>
    </w:tbl>
    <w:p w14:paraId="5E4C29F3" w14:textId="77777777" w:rsidR="0026555B" w:rsidRPr="0026555B" w:rsidRDefault="0026555B" w:rsidP="0026555B">
      <w:pPr>
        <w:pStyle w:val="BodyText"/>
        <w:ind w:left="0" w:firstLine="0"/>
        <w:contextualSpacing/>
        <w:jc w:val="left"/>
        <w:rPr>
          <w:rFonts w:ascii="Garamond" w:hAnsi="Garamond"/>
          <w:b/>
        </w:rPr>
      </w:pPr>
    </w:p>
    <w:p w14:paraId="24F02DE6" w14:textId="37AED6B1" w:rsidR="0026555B" w:rsidRDefault="0026555B" w:rsidP="0026555B">
      <w:pPr>
        <w:pStyle w:val="BodyText"/>
        <w:ind w:left="0" w:firstLine="709"/>
        <w:contextualSpacing/>
        <w:jc w:val="left"/>
        <w:rPr>
          <w:rFonts w:ascii="Garamond" w:hAnsi="Garamond"/>
        </w:rPr>
      </w:pPr>
      <w:r w:rsidRPr="0026555B">
        <w:rPr>
          <w:rFonts w:ascii="Garamond" w:hAnsi="Garamond"/>
        </w:rPr>
        <w:t>Hasil uji MANCOVA</w:t>
      </w:r>
      <w:r w:rsidRPr="0026555B">
        <w:rPr>
          <w:rFonts w:ascii="Garamond" w:hAnsi="Garamond"/>
          <w:spacing w:val="-2"/>
        </w:rPr>
        <w:t xml:space="preserve"> </w:t>
      </w:r>
      <w:r w:rsidRPr="0026555B">
        <w:rPr>
          <w:rFonts w:ascii="Garamond" w:hAnsi="Garamond"/>
        </w:rPr>
        <w:t>pada Tabel 4 menunjukkan</w:t>
      </w:r>
      <w:r w:rsidRPr="0026555B">
        <w:rPr>
          <w:rFonts w:ascii="Garamond" w:hAnsi="Garamond"/>
          <w:spacing w:val="-1"/>
        </w:rPr>
        <w:t xml:space="preserve"> </w:t>
      </w:r>
      <w:r w:rsidRPr="0026555B">
        <w:rPr>
          <w:rFonts w:ascii="Garamond" w:hAnsi="Garamond"/>
        </w:rPr>
        <w:t xml:space="preserve">bahwa model pembelajaran </w:t>
      </w:r>
      <w:r w:rsidRPr="0026555B">
        <w:rPr>
          <w:rFonts w:ascii="Garamond" w:hAnsi="Garamond"/>
          <w:i/>
        </w:rPr>
        <w:t xml:space="preserve">Knisley </w:t>
      </w:r>
      <w:r w:rsidRPr="0026555B">
        <w:rPr>
          <w:rFonts w:ascii="Garamond" w:hAnsi="Garamond"/>
        </w:rPr>
        <w:t xml:space="preserve">berpengaruh signifikan terhadap </w:t>
      </w:r>
      <w:r w:rsidRPr="0026555B">
        <w:rPr>
          <w:rFonts w:ascii="Garamond" w:hAnsi="Garamond"/>
          <w:i/>
        </w:rPr>
        <w:t xml:space="preserve">Self-efficacy </w:t>
      </w:r>
      <w:r w:rsidRPr="0026555B">
        <w:rPr>
          <w:rFonts w:ascii="Garamond" w:hAnsi="Garamond"/>
        </w:rPr>
        <w:t>siswa dengan nilai Sig. = 0,000, dan terhadap hasil</w:t>
      </w:r>
      <w:r w:rsidRPr="0026555B">
        <w:rPr>
          <w:rFonts w:ascii="Garamond" w:hAnsi="Garamond"/>
          <w:spacing w:val="-10"/>
        </w:rPr>
        <w:t xml:space="preserve"> </w:t>
      </w:r>
      <w:r w:rsidRPr="0026555B">
        <w:rPr>
          <w:rFonts w:ascii="Garamond" w:hAnsi="Garamond"/>
        </w:rPr>
        <w:t>belajar</w:t>
      </w:r>
      <w:r w:rsidRPr="0026555B">
        <w:rPr>
          <w:rFonts w:ascii="Garamond" w:hAnsi="Garamond"/>
          <w:spacing w:val="-11"/>
        </w:rPr>
        <w:t xml:space="preserve"> </w:t>
      </w:r>
      <w:r w:rsidRPr="0026555B">
        <w:rPr>
          <w:rFonts w:ascii="Garamond" w:hAnsi="Garamond"/>
        </w:rPr>
        <w:t>siswa</w:t>
      </w:r>
      <w:r w:rsidRPr="0026555B">
        <w:rPr>
          <w:rFonts w:ascii="Garamond" w:hAnsi="Garamond"/>
          <w:spacing w:val="-10"/>
        </w:rPr>
        <w:t xml:space="preserve"> </w:t>
      </w:r>
      <w:r w:rsidRPr="0026555B">
        <w:rPr>
          <w:rFonts w:ascii="Garamond" w:hAnsi="Garamond"/>
        </w:rPr>
        <w:t>dengan</w:t>
      </w:r>
      <w:r w:rsidRPr="0026555B">
        <w:rPr>
          <w:rFonts w:ascii="Garamond" w:hAnsi="Garamond"/>
          <w:spacing w:val="-11"/>
        </w:rPr>
        <w:t xml:space="preserve"> </w:t>
      </w:r>
      <w:r w:rsidRPr="0026555B">
        <w:rPr>
          <w:rFonts w:ascii="Garamond" w:hAnsi="Garamond"/>
        </w:rPr>
        <w:t>nilai</w:t>
      </w:r>
      <w:r w:rsidRPr="0026555B">
        <w:rPr>
          <w:rFonts w:ascii="Garamond" w:hAnsi="Garamond"/>
          <w:spacing w:val="-10"/>
        </w:rPr>
        <w:t xml:space="preserve"> </w:t>
      </w:r>
      <w:r w:rsidRPr="0026555B">
        <w:rPr>
          <w:rFonts w:ascii="Garamond" w:hAnsi="Garamond"/>
        </w:rPr>
        <w:t>Sig.</w:t>
      </w:r>
      <w:r w:rsidRPr="0026555B">
        <w:rPr>
          <w:rFonts w:ascii="Garamond" w:hAnsi="Garamond"/>
          <w:spacing w:val="-15"/>
        </w:rPr>
        <w:t xml:space="preserve"> </w:t>
      </w:r>
      <w:r w:rsidRPr="0026555B">
        <w:rPr>
          <w:rFonts w:ascii="Garamond" w:hAnsi="Garamond"/>
        </w:rPr>
        <w:t>=</w:t>
      </w:r>
      <w:r w:rsidRPr="0026555B">
        <w:rPr>
          <w:rFonts w:ascii="Garamond" w:hAnsi="Garamond"/>
          <w:spacing w:val="-11"/>
        </w:rPr>
        <w:t xml:space="preserve"> </w:t>
      </w:r>
      <w:r w:rsidRPr="0026555B">
        <w:rPr>
          <w:rFonts w:ascii="Garamond" w:hAnsi="Garamond"/>
        </w:rPr>
        <w:t>0,008</w:t>
      </w:r>
      <w:r w:rsidRPr="0026555B">
        <w:rPr>
          <w:rFonts w:ascii="Garamond" w:hAnsi="Garamond"/>
          <w:spacing w:val="-11"/>
        </w:rPr>
        <w:t xml:space="preserve"> </w:t>
      </w:r>
      <w:r w:rsidRPr="0026555B">
        <w:rPr>
          <w:rFonts w:ascii="Garamond" w:hAnsi="Garamond"/>
        </w:rPr>
        <w:t>setelah</w:t>
      </w:r>
      <w:r w:rsidRPr="0026555B">
        <w:rPr>
          <w:rFonts w:ascii="Garamond" w:hAnsi="Garamond"/>
          <w:spacing w:val="-11"/>
        </w:rPr>
        <w:t xml:space="preserve"> </w:t>
      </w:r>
      <w:r w:rsidRPr="0026555B">
        <w:rPr>
          <w:rFonts w:ascii="Garamond" w:hAnsi="Garamond"/>
        </w:rPr>
        <w:t>dikontrol</w:t>
      </w:r>
      <w:r w:rsidRPr="0026555B">
        <w:rPr>
          <w:rFonts w:ascii="Garamond" w:hAnsi="Garamond"/>
          <w:spacing w:val="-10"/>
        </w:rPr>
        <w:t xml:space="preserve"> </w:t>
      </w:r>
      <w:r w:rsidRPr="0026555B">
        <w:rPr>
          <w:rFonts w:ascii="Garamond" w:hAnsi="Garamond"/>
        </w:rPr>
        <w:t>oleh</w:t>
      </w:r>
      <w:r w:rsidRPr="0026555B">
        <w:rPr>
          <w:rFonts w:ascii="Garamond" w:hAnsi="Garamond"/>
          <w:spacing w:val="-11"/>
        </w:rPr>
        <w:t xml:space="preserve"> </w:t>
      </w:r>
      <w:r w:rsidRPr="0026555B">
        <w:rPr>
          <w:rFonts w:ascii="Garamond" w:hAnsi="Garamond"/>
        </w:rPr>
        <w:t>minat</w:t>
      </w:r>
      <w:r w:rsidRPr="0026555B">
        <w:rPr>
          <w:rFonts w:ascii="Garamond" w:hAnsi="Garamond"/>
          <w:spacing w:val="-14"/>
        </w:rPr>
        <w:t xml:space="preserve"> </w:t>
      </w:r>
      <w:r w:rsidRPr="0026555B">
        <w:rPr>
          <w:rFonts w:ascii="Garamond" w:hAnsi="Garamond"/>
        </w:rPr>
        <w:t>belajar.</w:t>
      </w:r>
      <w:r w:rsidRPr="0026555B">
        <w:rPr>
          <w:rFonts w:ascii="Garamond" w:hAnsi="Garamond"/>
          <w:spacing w:val="-15"/>
        </w:rPr>
        <w:t xml:space="preserve"> </w:t>
      </w:r>
      <w:r w:rsidRPr="0026555B">
        <w:rPr>
          <w:rFonts w:ascii="Garamond" w:hAnsi="Garamond"/>
        </w:rPr>
        <w:t>Hal</w:t>
      </w:r>
      <w:r w:rsidRPr="0026555B">
        <w:rPr>
          <w:rFonts w:ascii="Garamond" w:hAnsi="Garamond"/>
          <w:spacing w:val="-14"/>
        </w:rPr>
        <w:t xml:space="preserve"> </w:t>
      </w:r>
      <w:r w:rsidRPr="0026555B">
        <w:rPr>
          <w:rFonts w:ascii="Garamond" w:hAnsi="Garamond"/>
        </w:rPr>
        <w:t>ini</w:t>
      </w:r>
      <w:r w:rsidRPr="0026555B">
        <w:rPr>
          <w:rFonts w:ascii="Garamond" w:hAnsi="Garamond"/>
          <w:spacing w:val="-10"/>
        </w:rPr>
        <w:t xml:space="preserve"> </w:t>
      </w:r>
      <w:r w:rsidRPr="0026555B">
        <w:rPr>
          <w:rFonts w:ascii="Garamond" w:hAnsi="Garamond"/>
        </w:rPr>
        <w:t xml:space="preserve">berarti bahwa minat belajar berperan dalam memperkuat pengaruh model </w:t>
      </w:r>
      <w:r w:rsidRPr="0026555B">
        <w:rPr>
          <w:rFonts w:ascii="Garamond" w:hAnsi="Garamond"/>
          <w:i/>
        </w:rPr>
        <w:t xml:space="preserve">Knisley </w:t>
      </w:r>
      <w:r w:rsidRPr="0026555B">
        <w:rPr>
          <w:rFonts w:ascii="Garamond" w:hAnsi="Garamond"/>
        </w:rPr>
        <w:t>terhadap hasil pembelajaran matematika</w:t>
      </w:r>
      <w:r>
        <w:rPr>
          <w:rFonts w:ascii="Garamond" w:hAnsi="Garamond"/>
        </w:rPr>
        <w:t>.</w:t>
      </w:r>
    </w:p>
    <w:p w14:paraId="496F0D35" w14:textId="77777777" w:rsidR="0026555B" w:rsidRPr="0026555B" w:rsidRDefault="0026555B" w:rsidP="0026555B">
      <w:pPr>
        <w:pStyle w:val="BodyText"/>
        <w:ind w:right="18"/>
        <w:contextualSpacing/>
        <w:rPr>
          <w:rFonts w:ascii="Garamond" w:hAnsi="Garamond"/>
        </w:rPr>
      </w:pPr>
      <w:r w:rsidRPr="0026555B">
        <w:rPr>
          <w:rFonts w:ascii="Garamond" w:hAnsi="Garamond"/>
        </w:rPr>
        <w:t xml:space="preserve">Hasil penelitian ini memperkuat temuan sebelumnya bahwa penerapan model pembelajaran </w:t>
      </w:r>
      <w:r w:rsidRPr="0026555B">
        <w:rPr>
          <w:rFonts w:ascii="Garamond" w:hAnsi="Garamond"/>
          <w:i/>
        </w:rPr>
        <w:t xml:space="preserve">Knisley </w:t>
      </w:r>
      <w:r w:rsidRPr="0026555B">
        <w:rPr>
          <w:rFonts w:ascii="Garamond" w:hAnsi="Garamond"/>
        </w:rPr>
        <w:t xml:space="preserve">efektif dalam meningkatkan </w:t>
      </w:r>
      <w:r w:rsidRPr="0026555B">
        <w:rPr>
          <w:rFonts w:ascii="Garamond" w:hAnsi="Garamond"/>
          <w:i/>
        </w:rPr>
        <w:t xml:space="preserve">Self-efficacy </w:t>
      </w:r>
      <w:r w:rsidRPr="0026555B">
        <w:rPr>
          <w:rFonts w:ascii="Garamond" w:hAnsi="Garamond"/>
        </w:rPr>
        <w:t xml:space="preserve">dan hasil belajar matematika siswa. Model ini menekankan pada proses konstruktivistik yang mendorong siswa aktif membangun pemahaman melalui tahapan konkret, representatif, dan reflektif. Temuan ini sejalan dengan penelitian Rahman dan Widiati (2021) yang menyatakan bahwa keterlibatan aktif siswa dalam menemukan konsep dapat meningkatkan motivasi dan kepercayaan diri </w:t>
      </w:r>
      <w:r w:rsidRPr="0026555B">
        <w:rPr>
          <w:rFonts w:ascii="Garamond" w:hAnsi="Garamond"/>
          <w:spacing w:val="-2"/>
        </w:rPr>
        <w:t>akademik.</w:t>
      </w:r>
    </w:p>
    <w:p w14:paraId="15BE116A" w14:textId="7ADE4036" w:rsidR="0026555B" w:rsidRPr="0026555B" w:rsidRDefault="0026555B" w:rsidP="0026555B">
      <w:pPr>
        <w:pStyle w:val="BodyText"/>
        <w:ind w:left="0" w:firstLine="709"/>
        <w:contextualSpacing/>
        <w:jc w:val="left"/>
        <w:rPr>
          <w:rFonts w:ascii="Garamond" w:hAnsi="Garamond"/>
        </w:rPr>
      </w:pPr>
      <w:r w:rsidRPr="0026555B">
        <w:rPr>
          <w:rFonts w:ascii="Garamond" w:hAnsi="Garamond"/>
        </w:rPr>
        <w:t>Selain itu, peningkatan hasil belajar pada kelompok eksperimen menunjukkan bahwa model</w:t>
      </w:r>
      <w:r w:rsidRPr="0026555B">
        <w:rPr>
          <w:rFonts w:ascii="Garamond" w:hAnsi="Garamond"/>
          <w:spacing w:val="-15"/>
        </w:rPr>
        <w:t xml:space="preserve"> </w:t>
      </w:r>
      <w:r w:rsidRPr="0026555B">
        <w:rPr>
          <w:rFonts w:ascii="Garamond" w:hAnsi="Garamond"/>
          <w:i/>
        </w:rPr>
        <w:t>Knisley</w:t>
      </w:r>
      <w:r w:rsidRPr="0026555B">
        <w:rPr>
          <w:rFonts w:ascii="Garamond" w:hAnsi="Garamond"/>
          <w:i/>
          <w:spacing w:val="-12"/>
        </w:rPr>
        <w:t xml:space="preserve"> </w:t>
      </w:r>
      <w:r w:rsidRPr="0026555B">
        <w:rPr>
          <w:rFonts w:ascii="Garamond" w:hAnsi="Garamond"/>
        </w:rPr>
        <w:t>mampu</w:t>
      </w:r>
      <w:r w:rsidRPr="0026555B">
        <w:rPr>
          <w:rFonts w:ascii="Garamond" w:hAnsi="Garamond"/>
          <w:spacing w:val="-15"/>
        </w:rPr>
        <w:t xml:space="preserve"> </w:t>
      </w:r>
      <w:r w:rsidRPr="0026555B">
        <w:rPr>
          <w:rFonts w:ascii="Garamond" w:hAnsi="Garamond"/>
        </w:rPr>
        <w:t>meningkatkan</w:t>
      </w:r>
      <w:r w:rsidRPr="0026555B">
        <w:rPr>
          <w:rFonts w:ascii="Garamond" w:hAnsi="Garamond"/>
          <w:spacing w:val="-15"/>
        </w:rPr>
        <w:t xml:space="preserve"> </w:t>
      </w:r>
      <w:r w:rsidRPr="0026555B">
        <w:rPr>
          <w:rFonts w:ascii="Garamond" w:hAnsi="Garamond"/>
        </w:rPr>
        <w:t>penguasaan</w:t>
      </w:r>
      <w:r w:rsidRPr="0026555B">
        <w:rPr>
          <w:rFonts w:ascii="Garamond" w:hAnsi="Garamond"/>
          <w:spacing w:val="-15"/>
        </w:rPr>
        <w:t xml:space="preserve"> </w:t>
      </w:r>
      <w:r w:rsidRPr="0026555B">
        <w:rPr>
          <w:rFonts w:ascii="Garamond" w:hAnsi="Garamond"/>
        </w:rPr>
        <w:t>konsep</w:t>
      </w:r>
      <w:r w:rsidRPr="0026555B">
        <w:rPr>
          <w:rFonts w:ascii="Garamond" w:hAnsi="Garamond"/>
          <w:spacing w:val="-15"/>
        </w:rPr>
        <w:t xml:space="preserve"> </w:t>
      </w:r>
      <w:r w:rsidRPr="0026555B">
        <w:rPr>
          <w:rFonts w:ascii="Garamond" w:hAnsi="Garamond"/>
        </w:rPr>
        <w:t>dan</w:t>
      </w:r>
      <w:r w:rsidRPr="0026555B">
        <w:rPr>
          <w:rFonts w:ascii="Garamond" w:hAnsi="Garamond"/>
          <w:spacing w:val="-15"/>
        </w:rPr>
        <w:t xml:space="preserve"> </w:t>
      </w:r>
      <w:r w:rsidRPr="0026555B">
        <w:rPr>
          <w:rFonts w:ascii="Garamond" w:hAnsi="Garamond"/>
        </w:rPr>
        <w:t>kemampuan</w:t>
      </w:r>
      <w:r w:rsidRPr="0026555B">
        <w:rPr>
          <w:rFonts w:ascii="Garamond" w:hAnsi="Garamond"/>
          <w:spacing w:val="-15"/>
        </w:rPr>
        <w:t xml:space="preserve"> </w:t>
      </w:r>
      <w:r w:rsidRPr="0026555B">
        <w:rPr>
          <w:rFonts w:ascii="Garamond" w:hAnsi="Garamond"/>
        </w:rPr>
        <w:t>berpikir</w:t>
      </w:r>
      <w:r w:rsidRPr="0026555B">
        <w:rPr>
          <w:rFonts w:ascii="Garamond" w:hAnsi="Garamond"/>
          <w:spacing w:val="-15"/>
        </w:rPr>
        <w:t xml:space="preserve"> </w:t>
      </w:r>
      <w:r w:rsidRPr="0026555B">
        <w:rPr>
          <w:rFonts w:ascii="Garamond" w:hAnsi="Garamond"/>
        </w:rPr>
        <w:t>logis</w:t>
      </w:r>
      <w:r w:rsidRPr="0026555B">
        <w:rPr>
          <w:rFonts w:ascii="Garamond" w:hAnsi="Garamond"/>
          <w:spacing w:val="-15"/>
        </w:rPr>
        <w:t xml:space="preserve"> </w:t>
      </w:r>
      <w:r w:rsidRPr="0026555B">
        <w:rPr>
          <w:rFonts w:ascii="Garamond" w:hAnsi="Garamond"/>
        </w:rPr>
        <w:t>siswa. Hal</w:t>
      </w:r>
      <w:r w:rsidRPr="0026555B">
        <w:rPr>
          <w:rFonts w:ascii="Garamond" w:hAnsi="Garamond"/>
          <w:spacing w:val="-7"/>
        </w:rPr>
        <w:t xml:space="preserve"> </w:t>
      </w:r>
      <w:r w:rsidRPr="0026555B">
        <w:rPr>
          <w:rFonts w:ascii="Garamond" w:hAnsi="Garamond"/>
        </w:rPr>
        <w:t>ini</w:t>
      </w:r>
      <w:r w:rsidRPr="0026555B">
        <w:rPr>
          <w:rFonts w:ascii="Garamond" w:hAnsi="Garamond"/>
          <w:spacing w:val="-7"/>
        </w:rPr>
        <w:t xml:space="preserve"> </w:t>
      </w:r>
      <w:r w:rsidRPr="0026555B">
        <w:rPr>
          <w:rFonts w:ascii="Garamond" w:hAnsi="Garamond"/>
        </w:rPr>
        <w:t>sejalan</w:t>
      </w:r>
      <w:r w:rsidRPr="0026555B">
        <w:rPr>
          <w:rFonts w:ascii="Garamond" w:hAnsi="Garamond"/>
          <w:spacing w:val="-8"/>
        </w:rPr>
        <w:t xml:space="preserve"> </w:t>
      </w:r>
      <w:r w:rsidRPr="0026555B">
        <w:rPr>
          <w:rFonts w:ascii="Garamond" w:hAnsi="Garamond"/>
        </w:rPr>
        <w:t>dengan</w:t>
      </w:r>
      <w:r w:rsidRPr="0026555B">
        <w:rPr>
          <w:rFonts w:ascii="Garamond" w:hAnsi="Garamond"/>
          <w:spacing w:val="-8"/>
        </w:rPr>
        <w:t xml:space="preserve"> </w:t>
      </w:r>
      <w:r w:rsidRPr="0026555B">
        <w:rPr>
          <w:rFonts w:ascii="Garamond" w:hAnsi="Garamond"/>
        </w:rPr>
        <w:t>pandangan</w:t>
      </w:r>
      <w:r w:rsidRPr="0026555B">
        <w:rPr>
          <w:rFonts w:ascii="Garamond" w:hAnsi="Garamond"/>
          <w:spacing w:val="-8"/>
        </w:rPr>
        <w:t xml:space="preserve"> </w:t>
      </w:r>
      <w:r w:rsidRPr="0026555B">
        <w:rPr>
          <w:rFonts w:ascii="Garamond" w:hAnsi="Garamond"/>
        </w:rPr>
        <w:t>Bandura</w:t>
      </w:r>
      <w:r w:rsidRPr="0026555B">
        <w:rPr>
          <w:rFonts w:ascii="Garamond" w:hAnsi="Garamond"/>
          <w:spacing w:val="-10"/>
        </w:rPr>
        <w:t xml:space="preserve"> </w:t>
      </w:r>
      <w:r w:rsidRPr="0026555B">
        <w:rPr>
          <w:rFonts w:ascii="Garamond" w:hAnsi="Garamond"/>
        </w:rPr>
        <w:t>(1997)</w:t>
      </w:r>
      <w:r w:rsidRPr="0026555B">
        <w:rPr>
          <w:rFonts w:ascii="Garamond" w:hAnsi="Garamond"/>
          <w:spacing w:val="-7"/>
        </w:rPr>
        <w:t xml:space="preserve"> </w:t>
      </w:r>
      <w:r w:rsidRPr="0026555B">
        <w:rPr>
          <w:rFonts w:ascii="Garamond" w:hAnsi="Garamond"/>
        </w:rPr>
        <w:t>bahwa</w:t>
      </w:r>
      <w:r w:rsidRPr="0026555B">
        <w:rPr>
          <w:rFonts w:ascii="Garamond" w:hAnsi="Garamond"/>
          <w:spacing w:val="-2"/>
        </w:rPr>
        <w:t xml:space="preserve"> </w:t>
      </w:r>
      <w:r w:rsidRPr="0026555B">
        <w:rPr>
          <w:rFonts w:ascii="Garamond" w:hAnsi="Garamond"/>
          <w:i/>
        </w:rPr>
        <w:t>Self-efficacy</w:t>
      </w:r>
      <w:r w:rsidRPr="0026555B">
        <w:rPr>
          <w:rFonts w:ascii="Garamond" w:hAnsi="Garamond"/>
          <w:i/>
          <w:spacing w:val="-4"/>
        </w:rPr>
        <w:t xml:space="preserve"> </w:t>
      </w:r>
      <w:r w:rsidRPr="0026555B">
        <w:rPr>
          <w:rFonts w:ascii="Garamond" w:hAnsi="Garamond"/>
        </w:rPr>
        <w:t>berperan</w:t>
      </w:r>
      <w:r w:rsidRPr="0026555B">
        <w:rPr>
          <w:rFonts w:ascii="Garamond" w:hAnsi="Garamond"/>
          <w:spacing w:val="-8"/>
        </w:rPr>
        <w:t xml:space="preserve"> </w:t>
      </w:r>
      <w:r w:rsidRPr="0026555B">
        <w:rPr>
          <w:rFonts w:ascii="Garamond" w:hAnsi="Garamond"/>
        </w:rPr>
        <w:t>penting</w:t>
      </w:r>
      <w:r w:rsidRPr="0026555B">
        <w:rPr>
          <w:rFonts w:ascii="Garamond" w:hAnsi="Garamond"/>
          <w:spacing w:val="-8"/>
        </w:rPr>
        <w:t xml:space="preserve"> </w:t>
      </w:r>
      <w:r w:rsidRPr="0026555B">
        <w:rPr>
          <w:rFonts w:ascii="Garamond" w:hAnsi="Garamond"/>
        </w:rPr>
        <w:t>dalam menentukan performa individu: semakin tinggi keyakinan siswa terhadap kemampuannya, semakin tinggi pula prestasi yang dicapai</w:t>
      </w:r>
      <w:r>
        <w:rPr>
          <w:rFonts w:ascii="Garamond" w:hAnsi="Garamond"/>
        </w:rPr>
        <w:t>.</w:t>
      </w:r>
    </w:p>
    <w:p w14:paraId="2DB99BC7" w14:textId="77777777" w:rsidR="002364FB" w:rsidRDefault="002364FB">
      <w:pPr>
        <w:spacing w:after="0" w:line="240" w:lineRule="auto"/>
        <w:jc w:val="both"/>
        <w:rPr>
          <w:rFonts w:ascii="Garamond" w:eastAsia="Garamond" w:hAnsi="Garamond" w:cs="Garamond"/>
          <w:sz w:val="24"/>
          <w:szCs w:val="24"/>
        </w:rPr>
      </w:pPr>
    </w:p>
    <w:p w14:paraId="4499E733" w14:textId="77777777" w:rsidR="002364FB" w:rsidRPr="0026555B" w:rsidRDefault="009C6BDB" w:rsidP="0026555B">
      <w:pPr>
        <w:spacing w:after="0" w:line="240" w:lineRule="auto"/>
        <w:contextualSpacing/>
        <w:jc w:val="both"/>
        <w:rPr>
          <w:rFonts w:ascii="Garamond" w:eastAsia="Garamond" w:hAnsi="Garamond" w:cs="Garamond"/>
          <w:b/>
          <w:sz w:val="24"/>
          <w:szCs w:val="24"/>
        </w:rPr>
      </w:pPr>
      <w:r w:rsidRPr="0026555B">
        <w:rPr>
          <w:rFonts w:ascii="Garamond" w:eastAsia="Garamond" w:hAnsi="Garamond" w:cs="Garamond"/>
          <w:b/>
          <w:sz w:val="24"/>
          <w:szCs w:val="24"/>
        </w:rPr>
        <w:t>KESIMPULAN</w:t>
      </w:r>
    </w:p>
    <w:p w14:paraId="374EB3A0" w14:textId="3094F334" w:rsidR="0026555B" w:rsidRPr="0026555B" w:rsidRDefault="0026555B" w:rsidP="0026555B">
      <w:pPr>
        <w:pStyle w:val="BodyText"/>
        <w:ind w:right="21"/>
        <w:contextualSpacing/>
        <w:rPr>
          <w:rFonts w:ascii="Garamond" w:hAnsi="Garamond"/>
        </w:rPr>
      </w:pPr>
      <w:r w:rsidRPr="0026555B">
        <w:rPr>
          <w:rFonts w:ascii="Garamond" w:hAnsi="Garamond"/>
        </w:rPr>
        <w:t xml:space="preserve">Berdasarkan hasil analisis dan pembahasan, dapat disimpulkan bahwa model pembelajaran </w:t>
      </w:r>
      <w:r w:rsidRPr="0026555B">
        <w:rPr>
          <w:rFonts w:ascii="Garamond" w:hAnsi="Garamond"/>
          <w:i/>
        </w:rPr>
        <w:t xml:space="preserve">Knisley </w:t>
      </w:r>
      <w:r w:rsidRPr="0026555B">
        <w:rPr>
          <w:rFonts w:ascii="Garamond" w:hAnsi="Garamond"/>
        </w:rPr>
        <w:t xml:space="preserve">berpengaruh signifikan terhadap </w:t>
      </w:r>
      <w:r w:rsidRPr="0026555B">
        <w:rPr>
          <w:rFonts w:ascii="Garamond" w:hAnsi="Garamond"/>
          <w:i/>
        </w:rPr>
        <w:t xml:space="preserve">Self-efficacy </w:t>
      </w:r>
      <w:r w:rsidRPr="0026555B">
        <w:rPr>
          <w:rFonts w:ascii="Garamond" w:hAnsi="Garamond"/>
        </w:rPr>
        <w:t>dan hasil belajar matematika</w:t>
      </w:r>
      <w:r w:rsidRPr="0026555B">
        <w:rPr>
          <w:rFonts w:ascii="Garamond" w:hAnsi="Garamond"/>
          <w:spacing w:val="15"/>
        </w:rPr>
        <w:t xml:space="preserve"> </w:t>
      </w:r>
      <w:r w:rsidRPr="0026555B">
        <w:rPr>
          <w:rFonts w:ascii="Garamond" w:hAnsi="Garamond"/>
        </w:rPr>
        <w:t>siswa</w:t>
      </w:r>
      <w:r w:rsidRPr="0026555B">
        <w:rPr>
          <w:rFonts w:ascii="Garamond" w:hAnsi="Garamond"/>
          <w:spacing w:val="16"/>
        </w:rPr>
        <w:t xml:space="preserve"> </w:t>
      </w:r>
      <w:r w:rsidRPr="0026555B">
        <w:rPr>
          <w:rFonts w:ascii="Garamond" w:hAnsi="Garamond"/>
        </w:rPr>
        <w:t>kelas</w:t>
      </w:r>
      <w:r w:rsidRPr="0026555B">
        <w:rPr>
          <w:rFonts w:ascii="Garamond" w:hAnsi="Garamond"/>
          <w:spacing w:val="6"/>
        </w:rPr>
        <w:t xml:space="preserve"> </w:t>
      </w:r>
      <w:r w:rsidRPr="0026555B">
        <w:rPr>
          <w:rFonts w:ascii="Garamond" w:hAnsi="Garamond"/>
        </w:rPr>
        <w:t>VII</w:t>
      </w:r>
      <w:r w:rsidRPr="0026555B">
        <w:rPr>
          <w:rFonts w:ascii="Garamond" w:hAnsi="Garamond"/>
          <w:spacing w:val="15"/>
        </w:rPr>
        <w:t xml:space="preserve"> </w:t>
      </w:r>
      <w:r w:rsidRPr="0026555B">
        <w:rPr>
          <w:rFonts w:ascii="Garamond" w:hAnsi="Garamond"/>
        </w:rPr>
        <w:lastRenderedPageBreak/>
        <w:t>MTsN</w:t>
      </w:r>
      <w:r w:rsidRPr="0026555B">
        <w:rPr>
          <w:rFonts w:ascii="Garamond" w:hAnsi="Garamond"/>
          <w:spacing w:val="14"/>
        </w:rPr>
        <w:t xml:space="preserve"> </w:t>
      </w:r>
      <w:r w:rsidRPr="0026555B">
        <w:rPr>
          <w:rFonts w:ascii="Garamond" w:hAnsi="Garamond"/>
        </w:rPr>
        <w:t>3</w:t>
      </w:r>
      <w:r w:rsidRPr="0026555B">
        <w:rPr>
          <w:rFonts w:ascii="Garamond" w:hAnsi="Garamond"/>
          <w:spacing w:val="7"/>
        </w:rPr>
        <w:t xml:space="preserve"> </w:t>
      </w:r>
      <w:r w:rsidRPr="0026555B">
        <w:rPr>
          <w:rFonts w:ascii="Garamond" w:hAnsi="Garamond"/>
        </w:rPr>
        <w:t>Tulungagung</w:t>
      </w:r>
      <w:r w:rsidRPr="0026555B">
        <w:rPr>
          <w:rFonts w:ascii="Garamond" w:hAnsi="Garamond"/>
          <w:spacing w:val="15"/>
        </w:rPr>
        <w:t xml:space="preserve"> </w:t>
      </w:r>
      <w:r w:rsidRPr="0026555B">
        <w:rPr>
          <w:rFonts w:ascii="Garamond" w:hAnsi="Garamond"/>
        </w:rPr>
        <w:t>pada</w:t>
      </w:r>
      <w:r w:rsidRPr="0026555B">
        <w:rPr>
          <w:rFonts w:ascii="Garamond" w:hAnsi="Garamond"/>
          <w:spacing w:val="13"/>
        </w:rPr>
        <w:t xml:space="preserve"> </w:t>
      </w:r>
      <w:r w:rsidRPr="0026555B">
        <w:rPr>
          <w:rFonts w:ascii="Garamond" w:hAnsi="Garamond"/>
        </w:rPr>
        <w:t>materi</w:t>
      </w:r>
      <w:r w:rsidRPr="0026555B">
        <w:rPr>
          <w:rFonts w:ascii="Garamond" w:hAnsi="Garamond"/>
          <w:spacing w:val="13"/>
        </w:rPr>
        <w:t xml:space="preserve"> </w:t>
      </w:r>
      <w:r w:rsidRPr="0026555B">
        <w:rPr>
          <w:rFonts w:ascii="Garamond" w:hAnsi="Garamond"/>
        </w:rPr>
        <w:t>Data</w:t>
      </w:r>
      <w:r w:rsidRPr="0026555B">
        <w:rPr>
          <w:rFonts w:ascii="Garamond" w:hAnsi="Garamond"/>
          <w:spacing w:val="16"/>
        </w:rPr>
        <w:t xml:space="preserve"> </w:t>
      </w:r>
      <w:r w:rsidRPr="0026555B">
        <w:rPr>
          <w:rFonts w:ascii="Garamond" w:hAnsi="Garamond"/>
        </w:rPr>
        <w:t>dan</w:t>
      </w:r>
      <w:r w:rsidRPr="0026555B">
        <w:rPr>
          <w:rFonts w:ascii="Garamond" w:hAnsi="Garamond"/>
          <w:spacing w:val="15"/>
        </w:rPr>
        <w:t xml:space="preserve"> </w:t>
      </w:r>
      <w:r w:rsidRPr="0026555B">
        <w:rPr>
          <w:rFonts w:ascii="Garamond" w:hAnsi="Garamond"/>
        </w:rPr>
        <w:t>Diagram.</w:t>
      </w:r>
      <w:r w:rsidRPr="0026555B">
        <w:rPr>
          <w:rFonts w:ascii="Garamond" w:hAnsi="Garamond"/>
          <w:spacing w:val="15"/>
        </w:rPr>
        <w:t xml:space="preserve"> </w:t>
      </w:r>
      <w:r w:rsidRPr="0026555B">
        <w:rPr>
          <w:rFonts w:ascii="Garamond" w:hAnsi="Garamond"/>
          <w:spacing w:val="-2"/>
        </w:rPr>
        <w:t>Pertama,</w:t>
      </w:r>
      <w:r w:rsidRPr="0026555B">
        <w:rPr>
          <w:rFonts w:ascii="Garamond" w:hAnsi="Garamond"/>
        </w:rPr>
        <w:t xml:space="preserve"> hasil</w:t>
      </w:r>
      <w:r w:rsidRPr="0026555B">
        <w:rPr>
          <w:rFonts w:ascii="Garamond" w:hAnsi="Garamond"/>
          <w:spacing w:val="-15"/>
        </w:rPr>
        <w:t xml:space="preserve"> </w:t>
      </w:r>
      <w:r w:rsidRPr="0026555B">
        <w:rPr>
          <w:rFonts w:ascii="Garamond" w:hAnsi="Garamond"/>
        </w:rPr>
        <w:t>uji</w:t>
      </w:r>
      <w:r w:rsidRPr="0026555B">
        <w:rPr>
          <w:rFonts w:ascii="Garamond" w:hAnsi="Garamond"/>
          <w:spacing w:val="-15"/>
        </w:rPr>
        <w:t xml:space="preserve"> </w:t>
      </w:r>
      <w:r w:rsidRPr="0026555B">
        <w:rPr>
          <w:rFonts w:ascii="Garamond" w:hAnsi="Garamond"/>
          <w:i/>
        </w:rPr>
        <w:t>t-</w:t>
      </w:r>
      <w:r w:rsidRPr="0026555B">
        <w:rPr>
          <w:rFonts w:ascii="Garamond" w:hAnsi="Garamond"/>
        </w:rPr>
        <w:t>Test</w:t>
      </w:r>
      <w:r w:rsidRPr="0026555B">
        <w:rPr>
          <w:rFonts w:ascii="Garamond" w:hAnsi="Garamond"/>
          <w:spacing w:val="-15"/>
        </w:rPr>
        <w:t xml:space="preserve"> </w:t>
      </w:r>
      <w:r w:rsidRPr="0026555B">
        <w:rPr>
          <w:rFonts w:ascii="Garamond" w:hAnsi="Garamond"/>
        </w:rPr>
        <w:t>menunjukkan</w:t>
      </w:r>
      <w:r w:rsidRPr="0026555B">
        <w:rPr>
          <w:rFonts w:ascii="Garamond" w:hAnsi="Garamond"/>
          <w:spacing w:val="-15"/>
        </w:rPr>
        <w:t xml:space="preserve"> </w:t>
      </w:r>
      <w:r w:rsidRPr="0026555B">
        <w:rPr>
          <w:rFonts w:ascii="Garamond" w:hAnsi="Garamond"/>
        </w:rPr>
        <w:t>bahwa</w:t>
      </w:r>
      <w:r w:rsidRPr="0026555B">
        <w:rPr>
          <w:rFonts w:ascii="Garamond" w:hAnsi="Garamond"/>
          <w:spacing w:val="-15"/>
        </w:rPr>
        <w:t xml:space="preserve"> </w:t>
      </w:r>
      <w:r w:rsidRPr="0026555B">
        <w:rPr>
          <w:rFonts w:ascii="Garamond" w:hAnsi="Garamond"/>
        </w:rPr>
        <w:t>terdapat</w:t>
      </w:r>
      <w:r w:rsidRPr="0026555B">
        <w:rPr>
          <w:rFonts w:ascii="Garamond" w:hAnsi="Garamond"/>
          <w:spacing w:val="-15"/>
        </w:rPr>
        <w:t xml:space="preserve"> </w:t>
      </w:r>
      <w:r w:rsidRPr="0026555B">
        <w:rPr>
          <w:rFonts w:ascii="Garamond" w:hAnsi="Garamond"/>
        </w:rPr>
        <w:t>perbedaan</w:t>
      </w:r>
      <w:r w:rsidRPr="0026555B">
        <w:rPr>
          <w:rFonts w:ascii="Garamond" w:hAnsi="Garamond"/>
          <w:spacing w:val="-15"/>
        </w:rPr>
        <w:t xml:space="preserve"> </w:t>
      </w:r>
      <w:r w:rsidRPr="0026555B">
        <w:rPr>
          <w:rFonts w:ascii="Garamond" w:hAnsi="Garamond"/>
        </w:rPr>
        <w:t>signifikan</w:t>
      </w:r>
      <w:r w:rsidRPr="0026555B">
        <w:rPr>
          <w:rFonts w:ascii="Garamond" w:hAnsi="Garamond"/>
          <w:spacing w:val="-15"/>
        </w:rPr>
        <w:t xml:space="preserve"> </w:t>
      </w:r>
      <w:r w:rsidRPr="0026555B">
        <w:rPr>
          <w:rFonts w:ascii="Garamond" w:hAnsi="Garamond"/>
        </w:rPr>
        <w:t>antara</w:t>
      </w:r>
      <w:r w:rsidRPr="0026555B">
        <w:rPr>
          <w:rFonts w:ascii="Garamond" w:hAnsi="Garamond"/>
          <w:spacing w:val="-15"/>
        </w:rPr>
        <w:t xml:space="preserve"> </w:t>
      </w:r>
      <w:r w:rsidRPr="0026555B">
        <w:rPr>
          <w:rFonts w:ascii="Garamond" w:hAnsi="Garamond"/>
        </w:rPr>
        <w:t>kelompok</w:t>
      </w:r>
      <w:r w:rsidRPr="0026555B">
        <w:rPr>
          <w:rFonts w:ascii="Garamond" w:hAnsi="Garamond"/>
          <w:spacing w:val="-15"/>
        </w:rPr>
        <w:t xml:space="preserve"> </w:t>
      </w:r>
      <w:r w:rsidRPr="0026555B">
        <w:rPr>
          <w:rFonts w:ascii="Garamond" w:hAnsi="Garamond"/>
        </w:rPr>
        <w:t>eksperimen dan</w:t>
      </w:r>
      <w:r w:rsidRPr="0026555B">
        <w:rPr>
          <w:rFonts w:ascii="Garamond" w:hAnsi="Garamond"/>
          <w:spacing w:val="-8"/>
        </w:rPr>
        <w:t xml:space="preserve"> </w:t>
      </w:r>
      <w:r w:rsidRPr="0026555B">
        <w:rPr>
          <w:rFonts w:ascii="Garamond" w:hAnsi="Garamond"/>
        </w:rPr>
        <w:t>kelompok</w:t>
      </w:r>
      <w:r w:rsidRPr="0026555B">
        <w:rPr>
          <w:rFonts w:ascii="Garamond" w:hAnsi="Garamond"/>
          <w:spacing w:val="-8"/>
        </w:rPr>
        <w:t xml:space="preserve"> </w:t>
      </w:r>
      <w:r w:rsidRPr="0026555B">
        <w:rPr>
          <w:rFonts w:ascii="Garamond" w:hAnsi="Garamond"/>
        </w:rPr>
        <w:t>kontrol</w:t>
      </w:r>
      <w:r w:rsidRPr="0026555B">
        <w:rPr>
          <w:rFonts w:ascii="Garamond" w:hAnsi="Garamond"/>
          <w:spacing w:val="-6"/>
        </w:rPr>
        <w:t xml:space="preserve"> </w:t>
      </w:r>
      <w:r w:rsidRPr="0026555B">
        <w:rPr>
          <w:rFonts w:ascii="Garamond" w:hAnsi="Garamond"/>
        </w:rPr>
        <w:t>pada</w:t>
      </w:r>
      <w:r w:rsidRPr="0026555B">
        <w:rPr>
          <w:rFonts w:ascii="Garamond" w:hAnsi="Garamond"/>
          <w:spacing w:val="-7"/>
        </w:rPr>
        <w:t xml:space="preserve"> </w:t>
      </w:r>
      <w:r w:rsidRPr="0026555B">
        <w:rPr>
          <w:rFonts w:ascii="Garamond" w:hAnsi="Garamond"/>
          <w:i/>
        </w:rPr>
        <w:t>Self-efficacy</w:t>
      </w:r>
      <w:r w:rsidRPr="0026555B">
        <w:rPr>
          <w:rFonts w:ascii="Garamond" w:hAnsi="Garamond"/>
          <w:i/>
          <w:spacing w:val="-9"/>
        </w:rPr>
        <w:t xml:space="preserve"> </w:t>
      </w:r>
      <w:r w:rsidRPr="0026555B">
        <w:rPr>
          <w:rFonts w:ascii="Garamond" w:hAnsi="Garamond"/>
        </w:rPr>
        <w:t>(Sig.</w:t>
      </w:r>
      <w:r w:rsidRPr="0026555B">
        <w:rPr>
          <w:rFonts w:ascii="Garamond" w:hAnsi="Garamond"/>
          <w:spacing w:val="-7"/>
        </w:rPr>
        <w:t xml:space="preserve"> </w:t>
      </w:r>
      <w:r w:rsidRPr="0026555B">
        <w:rPr>
          <w:rFonts w:ascii="Garamond" w:hAnsi="Garamond"/>
        </w:rPr>
        <w:t>=</w:t>
      </w:r>
      <w:r w:rsidRPr="0026555B">
        <w:rPr>
          <w:rFonts w:ascii="Garamond" w:hAnsi="Garamond"/>
          <w:spacing w:val="-7"/>
        </w:rPr>
        <w:t xml:space="preserve"> </w:t>
      </w:r>
      <w:r w:rsidRPr="0026555B">
        <w:rPr>
          <w:rFonts w:ascii="Garamond" w:hAnsi="Garamond"/>
        </w:rPr>
        <w:t>0,000)</w:t>
      </w:r>
      <w:r w:rsidRPr="0026555B">
        <w:rPr>
          <w:rFonts w:ascii="Garamond" w:hAnsi="Garamond"/>
          <w:spacing w:val="-11"/>
        </w:rPr>
        <w:t xml:space="preserve"> </w:t>
      </w:r>
      <w:r w:rsidRPr="0026555B">
        <w:rPr>
          <w:rFonts w:ascii="Garamond" w:hAnsi="Garamond"/>
        </w:rPr>
        <w:t>dan</w:t>
      </w:r>
      <w:r w:rsidRPr="0026555B">
        <w:rPr>
          <w:rFonts w:ascii="Garamond" w:hAnsi="Garamond"/>
          <w:spacing w:val="-8"/>
        </w:rPr>
        <w:t xml:space="preserve"> </w:t>
      </w:r>
      <w:r w:rsidRPr="0026555B">
        <w:rPr>
          <w:rFonts w:ascii="Garamond" w:hAnsi="Garamond"/>
        </w:rPr>
        <w:t>hasil</w:t>
      </w:r>
      <w:r w:rsidRPr="0026555B">
        <w:rPr>
          <w:rFonts w:ascii="Garamond" w:hAnsi="Garamond"/>
          <w:spacing w:val="-10"/>
        </w:rPr>
        <w:t xml:space="preserve"> </w:t>
      </w:r>
      <w:r w:rsidRPr="0026555B">
        <w:rPr>
          <w:rFonts w:ascii="Garamond" w:hAnsi="Garamond"/>
        </w:rPr>
        <w:t>belajar</w:t>
      </w:r>
      <w:r w:rsidRPr="0026555B">
        <w:rPr>
          <w:rFonts w:ascii="Garamond" w:hAnsi="Garamond"/>
          <w:spacing w:val="-11"/>
        </w:rPr>
        <w:t xml:space="preserve"> </w:t>
      </w:r>
      <w:r w:rsidRPr="0026555B">
        <w:rPr>
          <w:rFonts w:ascii="Garamond" w:hAnsi="Garamond"/>
        </w:rPr>
        <w:t>(Sig.</w:t>
      </w:r>
      <w:r w:rsidRPr="0026555B">
        <w:rPr>
          <w:rFonts w:ascii="Garamond" w:hAnsi="Garamond"/>
          <w:spacing w:val="-8"/>
        </w:rPr>
        <w:t xml:space="preserve"> </w:t>
      </w:r>
      <w:r w:rsidRPr="0026555B">
        <w:rPr>
          <w:rFonts w:ascii="Garamond" w:hAnsi="Garamond"/>
        </w:rPr>
        <w:t>=</w:t>
      </w:r>
      <w:r w:rsidRPr="0026555B">
        <w:rPr>
          <w:rFonts w:ascii="Garamond" w:hAnsi="Garamond"/>
          <w:spacing w:val="-11"/>
        </w:rPr>
        <w:t xml:space="preserve"> </w:t>
      </w:r>
      <w:r w:rsidRPr="0026555B">
        <w:rPr>
          <w:rFonts w:ascii="Garamond" w:hAnsi="Garamond"/>
        </w:rPr>
        <w:t>0,005).</w:t>
      </w:r>
      <w:r w:rsidRPr="0026555B">
        <w:rPr>
          <w:rFonts w:ascii="Garamond" w:hAnsi="Garamond"/>
          <w:spacing w:val="-7"/>
        </w:rPr>
        <w:t xml:space="preserve"> </w:t>
      </w:r>
      <w:r w:rsidRPr="0026555B">
        <w:rPr>
          <w:rFonts w:ascii="Garamond" w:hAnsi="Garamond"/>
        </w:rPr>
        <w:t xml:space="preserve">Kedua, hasil uji MANOVA menunjukkan bahwa nilai signifikansi (Sig. = 0,000) sehingga dapat dikatakan bahwa secara simultan model pembelajaran </w:t>
      </w:r>
      <w:r w:rsidRPr="0026555B">
        <w:rPr>
          <w:rFonts w:ascii="Garamond" w:hAnsi="Garamond"/>
          <w:i/>
        </w:rPr>
        <w:t xml:space="preserve">Knisley </w:t>
      </w:r>
      <w:r w:rsidRPr="0026555B">
        <w:rPr>
          <w:rFonts w:ascii="Garamond" w:hAnsi="Garamond"/>
        </w:rPr>
        <w:t xml:space="preserve">berpengaruh terhadap </w:t>
      </w:r>
      <w:r w:rsidRPr="0026555B">
        <w:rPr>
          <w:rFonts w:ascii="Garamond" w:hAnsi="Garamond"/>
          <w:i/>
        </w:rPr>
        <w:t xml:space="preserve">Self- efficacy </w:t>
      </w:r>
      <w:r w:rsidRPr="0026555B">
        <w:rPr>
          <w:rFonts w:ascii="Garamond" w:hAnsi="Garamond"/>
        </w:rPr>
        <w:t xml:space="preserve">dan hasil belajar. Terakhir, hasil MANCOVA menunjukkan bahwa secara simultan model pembelajaran </w:t>
      </w:r>
      <w:r w:rsidRPr="0026555B">
        <w:rPr>
          <w:rFonts w:ascii="Garamond" w:hAnsi="Garamond"/>
          <w:i/>
        </w:rPr>
        <w:t xml:space="preserve">Knisley </w:t>
      </w:r>
      <w:r w:rsidRPr="0026555B">
        <w:rPr>
          <w:rFonts w:ascii="Garamond" w:hAnsi="Garamond"/>
        </w:rPr>
        <w:t xml:space="preserve">berpengaruh terhadap </w:t>
      </w:r>
      <w:r w:rsidRPr="0026555B">
        <w:rPr>
          <w:rFonts w:ascii="Garamond" w:hAnsi="Garamond"/>
          <w:i/>
        </w:rPr>
        <w:t xml:space="preserve">Self-efficacy </w:t>
      </w:r>
      <w:r w:rsidRPr="0026555B">
        <w:rPr>
          <w:rFonts w:ascii="Garamond" w:hAnsi="Garamond"/>
        </w:rPr>
        <w:t xml:space="preserve">dan hasil belajar setelah dikontrol oleh variabel minat belajar (Sig. = 0,000 dan Sig. = 0,008). Model pembelajaran </w:t>
      </w:r>
      <w:r w:rsidRPr="0026555B">
        <w:rPr>
          <w:rFonts w:ascii="Garamond" w:hAnsi="Garamond"/>
          <w:i/>
        </w:rPr>
        <w:t xml:space="preserve">Knisley </w:t>
      </w:r>
      <w:r w:rsidRPr="0026555B">
        <w:rPr>
          <w:rFonts w:ascii="Garamond" w:hAnsi="Garamond"/>
        </w:rPr>
        <w:t>terbukti mampu meningkatkan keterlibatan aktif siswa dalam proses pembelajaran, menumbuhkan</w:t>
      </w:r>
      <w:r w:rsidRPr="0026555B">
        <w:rPr>
          <w:rFonts w:ascii="Garamond" w:hAnsi="Garamond"/>
          <w:spacing w:val="-1"/>
        </w:rPr>
        <w:t xml:space="preserve"> </w:t>
      </w:r>
      <w:r w:rsidRPr="0026555B">
        <w:rPr>
          <w:rFonts w:ascii="Garamond" w:hAnsi="Garamond"/>
        </w:rPr>
        <w:t>rasa percaya diri akademik,</w:t>
      </w:r>
      <w:r w:rsidRPr="0026555B">
        <w:rPr>
          <w:rFonts w:ascii="Garamond" w:hAnsi="Garamond"/>
          <w:spacing w:val="-1"/>
        </w:rPr>
        <w:t xml:space="preserve"> </w:t>
      </w:r>
      <w:r w:rsidRPr="0026555B">
        <w:rPr>
          <w:rFonts w:ascii="Garamond" w:hAnsi="Garamond"/>
        </w:rPr>
        <w:t>dan</w:t>
      </w:r>
      <w:r w:rsidRPr="0026555B">
        <w:rPr>
          <w:rFonts w:ascii="Garamond" w:hAnsi="Garamond"/>
          <w:spacing w:val="-1"/>
        </w:rPr>
        <w:t xml:space="preserve"> </w:t>
      </w:r>
      <w:r w:rsidRPr="0026555B">
        <w:rPr>
          <w:rFonts w:ascii="Garamond" w:hAnsi="Garamond"/>
        </w:rPr>
        <w:t>memperkuat pemahaman</w:t>
      </w:r>
      <w:r w:rsidRPr="0026555B">
        <w:rPr>
          <w:rFonts w:ascii="Garamond" w:hAnsi="Garamond"/>
          <w:spacing w:val="-1"/>
        </w:rPr>
        <w:t xml:space="preserve"> </w:t>
      </w:r>
      <w:r w:rsidRPr="0026555B">
        <w:rPr>
          <w:rFonts w:ascii="Garamond" w:hAnsi="Garamond"/>
        </w:rPr>
        <w:t>konsep</w:t>
      </w:r>
      <w:r w:rsidRPr="0026555B">
        <w:rPr>
          <w:rFonts w:ascii="Garamond" w:hAnsi="Garamond"/>
          <w:spacing w:val="-1"/>
        </w:rPr>
        <w:t xml:space="preserve"> </w:t>
      </w:r>
      <w:r w:rsidRPr="0026555B">
        <w:rPr>
          <w:rFonts w:ascii="Garamond" w:hAnsi="Garamond"/>
        </w:rPr>
        <w:t>matematika. Temuan ini menegaskan pentingnya penerapan model pembelajaran konstruktivistik yang berpusat pada siswa untuk meningkatkan kualitas pembelajaran matematika baik dari aspek kognitif maupun afektif.</w:t>
      </w:r>
    </w:p>
    <w:p w14:paraId="5F477B6C" w14:textId="4470D2AB" w:rsidR="002364FB" w:rsidRDefault="009C6BDB">
      <w:pPr>
        <w:spacing w:after="0" w:line="240" w:lineRule="auto"/>
        <w:jc w:val="both"/>
        <w:rPr>
          <w:rFonts w:ascii="Garamond" w:eastAsia="Garamond" w:hAnsi="Garamond" w:cs="Garamond"/>
          <w:b/>
          <w:sz w:val="24"/>
          <w:szCs w:val="24"/>
        </w:rPr>
      </w:pPr>
      <w:r>
        <w:rPr>
          <w:rFonts w:ascii="Garamond" w:eastAsia="Garamond" w:hAnsi="Garamond" w:cs="Garamond"/>
          <w:b/>
          <w:sz w:val="24"/>
          <w:szCs w:val="24"/>
        </w:rPr>
        <w:tab/>
      </w:r>
    </w:p>
    <w:p w14:paraId="58353B4D" w14:textId="77777777" w:rsidR="002364FB" w:rsidRPr="00CD2660" w:rsidRDefault="009C6BDB" w:rsidP="00CD2660">
      <w:pPr>
        <w:spacing w:after="0" w:line="240" w:lineRule="auto"/>
        <w:contextualSpacing/>
        <w:jc w:val="both"/>
        <w:rPr>
          <w:rFonts w:ascii="Garamond" w:eastAsia="Garamond" w:hAnsi="Garamond" w:cs="Garamond"/>
          <w:b/>
          <w:sz w:val="24"/>
          <w:szCs w:val="24"/>
        </w:rPr>
      </w:pPr>
      <w:bookmarkStart w:id="0" w:name="_heading=h.30j0zll" w:colFirst="0" w:colLast="0"/>
      <w:bookmarkEnd w:id="0"/>
      <w:r w:rsidRPr="00CD2660">
        <w:rPr>
          <w:rFonts w:ascii="Garamond" w:eastAsia="Garamond" w:hAnsi="Garamond" w:cs="Garamond"/>
          <w:b/>
          <w:sz w:val="24"/>
          <w:szCs w:val="24"/>
        </w:rPr>
        <w:t>DAFTAR PUSTAKA</w:t>
      </w:r>
    </w:p>
    <w:p w14:paraId="5BA101EB" w14:textId="77777777" w:rsidR="00CD2660" w:rsidRPr="00CD2660" w:rsidRDefault="00CD2660" w:rsidP="00CD2660">
      <w:pPr>
        <w:spacing w:after="0" w:line="240" w:lineRule="auto"/>
        <w:ind w:left="743" w:right="21" w:hanging="720"/>
        <w:contextualSpacing/>
        <w:jc w:val="both"/>
        <w:rPr>
          <w:rFonts w:ascii="Garamond" w:hAnsi="Garamond"/>
          <w:spacing w:val="-4"/>
          <w:sz w:val="24"/>
        </w:rPr>
      </w:pPr>
      <w:r w:rsidRPr="00CD2660">
        <w:rPr>
          <w:rFonts w:ascii="Garamond" w:hAnsi="Garamond"/>
          <w:sz w:val="24"/>
        </w:rPr>
        <w:t>Adniatinur.</w:t>
      </w:r>
      <w:r w:rsidRPr="00CD2660">
        <w:rPr>
          <w:rFonts w:ascii="Garamond" w:hAnsi="Garamond"/>
          <w:spacing w:val="-10"/>
          <w:sz w:val="24"/>
        </w:rPr>
        <w:t xml:space="preserve"> </w:t>
      </w:r>
      <w:r w:rsidRPr="00CD2660">
        <w:rPr>
          <w:rFonts w:ascii="Garamond" w:hAnsi="Garamond"/>
          <w:sz w:val="24"/>
        </w:rPr>
        <w:t>(2021).</w:t>
      </w:r>
      <w:r w:rsidRPr="00CD2660">
        <w:rPr>
          <w:rFonts w:ascii="Garamond" w:hAnsi="Garamond"/>
          <w:spacing w:val="-12"/>
          <w:sz w:val="24"/>
        </w:rPr>
        <w:t xml:space="preserve"> </w:t>
      </w:r>
      <w:r w:rsidRPr="00CD2660">
        <w:rPr>
          <w:rFonts w:ascii="Garamond" w:hAnsi="Garamond"/>
          <w:i/>
          <w:sz w:val="24"/>
        </w:rPr>
        <w:t>Penerapan</w:t>
      </w:r>
      <w:r w:rsidRPr="00CD2660">
        <w:rPr>
          <w:rFonts w:ascii="Garamond" w:hAnsi="Garamond"/>
          <w:i/>
          <w:spacing w:val="-10"/>
          <w:sz w:val="24"/>
        </w:rPr>
        <w:t xml:space="preserve"> </w:t>
      </w:r>
      <w:r w:rsidRPr="00CD2660">
        <w:rPr>
          <w:rFonts w:ascii="Garamond" w:hAnsi="Garamond"/>
          <w:i/>
          <w:sz w:val="24"/>
        </w:rPr>
        <w:t>model</w:t>
      </w:r>
      <w:r w:rsidRPr="00CD2660">
        <w:rPr>
          <w:rFonts w:ascii="Garamond" w:hAnsi="Garamond"/>
          <w:i/>
          <w:spacing w:val="-9"/>
          <w:sz w:val="24"/>
        </w:rPr>
        <w:t xml:space="preserve"> </w:t>
      </w:r>
      <w:r w:rsidRPr="00CD2660">
        <w:rPr>
          <w:rFonts w:ascii="Garamond" w:hAnsi="Garamond"/>
          <w:i/>
          <w:sz w:val="24"/>
        </w:rPr>
        <w:t>pembelajaran</w:t>
      </w:r>
      <w:r w:rsidRPr="00CD2660">
        <w:rPr>
          <w:rFonts w:ascii="Garamond" w:hAnsi="Garamond"/>
          <w:i/>
          <w:spacing w:val="-10"/>
          <w:sz w:val="24"/>
        </w:rPr>
        <w:t xml:space="preserve"> </w:t>
      </w:r>
      <w:r w:rsidRPr="00CD2660">
        <w:rPr>
          <w:rFonts w:ascii="Garamond" w:hAnsi="Garamond"/>
          <w:i/>
          <w:sz w:val="24"/>
        </w:rPr>
        <w:t>Knisley</w:t>
      </w:r>
      <w:r w:rsidRPr="00CD2660">
        <w:rPr>
          <w:rFonts w:ascii="Garamond" w:hAnsi="Garamond"/>
          <w:i/>
          <w:spacing w:val="-8"/>
          <w:sz w:val="24"/>
        </w:rPr>
        <w:t xml:space="preserve"> </w:t>
      </w:r>
      <w:r w:rsidRPr="00CD2660">
        <w:rPr>
          <w:rFonts w:ascii="Garamond" w:hAnsi="Garamond"/>
          <w:i/>
          <w:sz w:val="24"/>
        </w:rPr>
        <w:t>untuk</w:t>
      </w:r>
      <w:r w:rsidRPr="00CD2660">
        <w:rPr>
          <w:rFonts w:ascii="Garamond" w:hAnsi="Garamond"/>
          <w:i/>
          <w:spacing w:val="-8"/>
          <w:sz w:val="24"/>
        </w:rPr>
        <w:t xml:space="preserve"> </w:t>
      </w:r>
      <w:r w:rsidRPr="00CD2660">
        <w:rPr>
          <w:rFonts w:ascii="Garamond" w:hAnsi="Garamond"/>
          <w:i/>
          <w:sz w:val="24"/>
        </w:rPr>
        <w:t>meningkatkan</w:t>
      </w:r>
      <w:r w:rsidRPr="00CD2660">
        <w:rPr>
          <w:rFonts w:ascii="Garamond" w:hAnsi="Garamond"/>
          <w:i/>
          <w:spacing w:val="-10"/>
          <w:sz w:val="24"/>
        </w:rPr>
        <w:t xml:space="preserve"> </w:t>
      </w:r>
      <w:r w:rsidRPr="00CD2660">
        <w:rPr>
          <w:rFonts w:ascii="Garamond" w:hAnsi="Garamond"/>
          <w:i/>
          <w:sz w:val="24"/>
        </w:rPr>
        <w:t>hasil</w:t>
      </w:r>
      <w:r w:rsidRPr="00CD2660">
        <w:rPr>
          <w:rFonts w:ascii="Garamond" w:hAnsi="Garamond"/>
          <w:i/>
          <w:spacing w:val="-9"/>
          <w:sz w:val="24"/>
        </w:rPr>
        <w:t xml:space="preserve"> </w:t>
      </w:r>
      <w:r w:rsidRPr="00CD2660">
        <w:rPr>
          <w:rFonts w:ascii="Garamond" w:hAnsi="Garamond"/>
          <w:i/>
          <w:sz w:val="24"/>
        </w:rPr>
        <w:t>belajar matematika siswa SMP</w:t>
      </w:r>
      <w:r w:rsidRPr="00CD2660">
        <w:rPr>
          <w:rFonts w:ascii="Garamond" w:hAnsi="Garamond"/>
          <w:sz w:val="24"/>
        </w:rPr>
        <w:t xml:space="preserve">. Jurnal Pendidikan dan Pembelajaran Matematika, 10(2), 45– </w:t>
      </w:r>
      <w:r w:rsidRPr="00CD2660">
        <w:rPr>
          <w:rFonts w:ascii="Garamond" w:hAnsi="Garamond"/>
          <w:spacing w:val="-4"/>
          <w:sz w:val="24"/>
        </w:rPr>
        <w:t>56.</w:t>
      </w:r>
    </w:p>
    <w:p w14:paraId="568B3BC3" w14:textId="77777777" w:rsidR="00CD2660" w:rsidRPr="00CD2660" w:rsidRDefault="00CD2660" w:rsidP="00CD2660">
      <w:pPr>
        <w:spacing w:after="0" w:line="240" w:lineRule="auto"/>
        <w:ind w:left="743" w:right="24" w:hanging="720"/>
        <w:contextualSpacing/>
        <w:jc w:val="both"/>
        <w:rPr>
          <w:rFonts w:ascii="Garamond" w:hAnsi="Garamond"/>
          <w:sz w:val="24"/>
        </w:rPr>
      </w:pPr>
      <w:r w:rsidRPr="00CD2660">
        <w:rPr>
          <w:rFonts w:ascii="Garamond" w:hAnsi="Garamond"/>
          <w:sz w:val="24"/>
        </w:rPr>
        <w:t>Arisanti,</w:t>
      </w:r>
      <w:r w:rsidRPr="00CD2660">
        <w:rPr>
          <w:rFonts w:ascii="Garamond" w:hAnsi="Garamond"/>
          <w:spacing w:val="-6"/>
          <w:sz w:val="24"/>
        </w:rPr>
        <w:t xml:space="preserve"> </w:t>
      </w:r>
      <w:r w:rsidRPr="00CD2660">
        <w:rPr>
          <w:rFonts w:ascii="Garamond" w:hAnsi="Garamond"/>
          <w:sz w:val="24"/>
        </w:rPr>
        <w:t>N.</w:t>
      </w:r>
      <w:r w:rsidRPr="00CD2660">
        <w:rPr>
          <w:rFonts w:ascii="Garamond" w:hAnsi="Garamond"/>
          <w:spacing w:val="-6"/>
          <w:sz w:val="24"/>
        </w:rPr>
        <w:t xml:space="preserve"> </w:t>
      </w:r>
      <w:r w:rsidRPr="00CD2660">
        <w:rPr>
          <w:rFonts w:ascii="Garamond" w:hAnsi="Garamond"/>
          <w:sz w:val="24"/>
        </w:rPr>
        <w:t>H.</w:t>
      </w:r>
      <w:r w:rsidRPr="00CD2660">
        <w:rPr>
          <w:rFonts w:ascii="Garamond" w:hAnsi="Garamond"/>
          <w:spacing w:val="-6"/>
          <w:sz w:val="24"/>
        </w:rPr>
        <w:t xml:space="preserve"> </w:t>
      </w:r>
      <w:r w:rsidRPr="00CD2660">
        <w:rPr>
          <w:rFonts w:ascii="Garamond" w:hAnsi="Garamond"/>
          <w:sz w:val="24"/>
        </w:rPr>
        <w:t>(2021).</w:t>
      </w:r>
      <w:r w:rsidRPr="00CD2660">
        <w:rPr>
          <w:rFonts w:ascii="Garamond" w:hAnsi="Garamond"/>
          <w:spacing w:val="-5"/>
          <w:sz w:val="24"/>
        </w:rPr>
        <w:t xml:space="preserve"> </w:t>
      </w:r>
      <w:r w:rsidRPr="00CD2660">
        <w:rPr>
          <w:rFonts w:ascii="Garamond" w:hAnsi="Garamond"/>
          <w:i/>
          <w:sz w:val="24"/>
        </w:rPr>
        <w:t>Pengaruh</w:t>
      </w:r>
      <w:r w:rsidRPr="00CD2660">
        <w:rPr>
          <w:rFonts w:ascii="Garamond" w:hAnsi="Garamond"/>
          <w:i/>
          <w:spacing w:val="-6"/>
          <w:sz w:val="24"/>
        </w:rPr>
        <w:t xml:space="preserve"> </w:t>
      </w:r>
      <w:r w:rsidRPr="00CD2660">
        <w:rPr>
          <w:rFonts w:ascii="Garamond" w:hAnsi="Garamond"/>
          <w:i/>
          <w:sz w:val="24"/>
        </w:rPr>
        <w:t>model</w:t>
      </w:r>
      <w:r w:rsidRPr="00CD2660">
        <w:rPr>
          <w:rFonts w:ascii="Garamond" w:hAnsi="Garamond"/>
          <w:i/>
          <w:spacing w:val="-8"/>
          <w:sz w:val="24"/>
        </w:rPr>
        <w:t xml:space="preserve"> </w:t>
      </w:r>
      <w:r w:rsidRPr="00CD2660">
        <w:rPr>
          <w:rFonts w:ascii="Garamond" w:hAnsi="Garamond"/>
          <w:i/>
          <w:sz w:val="24"/>
        </w:rPr>
        <w:t>pembelajaran</w:t>
      </w:r>
      <w:r w:rsidRPr="00CD2660">
        <w:rPr>
          <w:rFonts w:ascii="Garamond" w:hAnsi="Garamond"/>
          <w:i/>
          <w:spacing w:val="-6"/>
          <w:sz w:val="24"/>
        </w:rPr>
        <w:t xml:space="preserve"> </w:t>
      </w:r>
      <w:r w:rsidRPr="00CD2660">
        <w:rPr>
          <w:rFonts w:ascii="Garamond" w:hAnsi="Garamond"/>
          <w:i/>
          <w:sz w:val="24"/>
        </w:rPr>
        <w:t>Knisley</w:t>
      </w:r>
      <w:r w:rsidRPr="00CD2660">
        <w:rPr>
          <w:rFonts w:ascii="Garamond" w:hAnsi="Garamond"/>
          <w:i/>
          <w:spacing w:val="-5"/>
          <w:sz w:val="24"/>
        </w:rPr>
        <w:t xml:space="preserve"> </w:t>
      </w:r>
      <w:r w:rsidRPr="00CD2660">
        <w:rPr>
          <w:rFonts w:ascii="Garamond" w:hAnsi="Garamond"/>
          <w:i/>
          <w:sz w:val="24"/>
        </w:rPr>
        <w:t>terhadap</w:t>
      </w:r>
      <w:r w:rsidRPr="00CD2660">
        <w:rPr>
          <w:rFonts w:ascii="Garamond" w:hAnsi="Garamond"/>
          <w:i/>
          <w:spacing w:val="-6"/>
          <w:sz w:val="24"/>
        </w:rPr>
        <w:t xml:space="preserve"> </w:t>
      </w:r>
      <w:r w:rsidRPr="00CD2660">
        <w:rPr>
          <w:rFonts w:ascii="Garamond" w:hAnsi="Garamond"/>
          <w:i/>
          <w:sz w:val="24"/>
        </w:rPr>
        <w:t>kepercayaan</w:t>
      </w:r>
      <w:r w:rsidRPr="00CD2660">
        <w:rPr>
          <w:rFonts w:ascii="Garamond" w:hAnsi="Garamond"/>
          <w:i/>
          <w:spacing w:val="-6"/>
          <w:sz w:val="24"/>
        </w:rPr>
        <w:t xml:space="preserve"> </w:t>
      </w:r>
      <w:r w:rsidRPr="00CD2660">
        <w:rPr>
          <w:rFonts w:ascii="Garamond" w:hAnsi="Garamond"/>
          <w:i/>
          <w:sz w:val="24"/>
        </w:rPr>
        <w:t>diri</w:t>
      </w:r>
      <w:r w:rsidRPr="00CD2660">
        <w:rPr>
          <w:rFonts w:ascii="Garamond" w:hAnsi="Garamond"/>
          <w:i/>
          <w:spacing w:val="-5"/>
          <w:sz w:val="24"/>
        </w:rPr>
        <w:t xml:space="preserve"> </w:t>
      </w:r>
      <w:r w:rsidRPr="00CD2660">
        <w:rPr>
          <w:rFonts w:ascii="Garamond" w:hAnsi="Garamond"/>
          <w:i/>
          <w:sz w:val="24"/>
        </w:rPr>
        <w:t>dan prestasi belajar siswa</w:t>
      </w:r>
      <w:r w:rsidRPr="00CD2660">
        <w:rPr>
          <w:rFonts w:ascii="Garamond" w:hAnsi="Garamond"/>
          <w:sz w:val="24"/>
        </w:rPr>
        <w:t>. Jurnal Inovasi Pendidikan Matematika, 5(1), 33–40.</w:t>
      </w:r>
    </w:p>
    <w:p w14:paraId="3680850D" w14:textId="77777777" w:rsidR="00CD2660" w:rsidRPr="00CD2660" w:rsidRDefault="00CD2660" w:rsidP="00CD2660">
      <w:pPr>
        <w:spacing w:after="0" w:line="240" w:lineRule="auto"/>
        <w:ind w:left="23"/>
        <w:contextualSpacing/>
        <w:jc w:val="both"/>
        <w:rPr>
          <w:rFonts w:ascii="Garamond" w:hAnsi="Garamond"/>
          <w:sz w:val="24"/>
        </w:rPr>
      </w:pPr>
      <w:r w:rsidRPr="00CD2660">
        <w:rPr>
          <w:rFonts w:ascii="Garamond" w:hAnsi="Garamond"/>
          <w:sz w:val="24"/>
        </w:rPr>
        <w:t>Bandura,</w:t>
      </w:r>
      <w:r w:rsidRPr="00CD2660">
        <w:rPr>
          <w:rFonts w:ascii="Garamond" w:hAnsi="Garamond"/>
          <w:spacing w:val="-15"/>
          <w:sz w:val="24"/>
        </w:rPr>
        <w:t xml:space="preserve"> </w:t>
      </w:r>
      <w:r w:rsidRPr="00CD2660">
        <w:rPr>
          <w:rFonts w:ascii="Garamond" w:hAnsi="Garamond"/>
          <w:sz w:val="24"/>
        </w:rPr>
        <w:t>A.</w:t>
      </w:r>
      <w:r w:rsidRPr="00CD2660">
        <w:rPr>
          <w:rFonts w:ascii="Garamond" w:hAnsi="Garamond"/>
          <w:spacing w:val="-10"/>
          <w:sz w:val="24"/>
        </w:rPr>
        <w:t xml:space="preserve"> </w:t>
      </w:r>
      <w:r w:rsidRPr="00CD2660">
        <w:rPr>
          <w:rFonts w:ascii="Garamond" w:hAnsi="Garamond"/>
          <w:sz w:val="24"/>
        </w:rPr>
        <w:t>(1997).</w:t>
      </w:r>
      <w:r w:rsidRPr="00CD2660">
        <w:rPr>
          <w:rFonts w:ascii="Garamond" w:hAnsi="Garamond"/>
          <w:spacing w:val="-7"/>
          <w:sz w:val="24"/>
        </w:rPr>
        <w:t xml:space="preserve"> </w:t>
      </w:r>
      <w:r w:rsidRPr="00CD2660">
        <w:rPr>
          <w:rFonts w:ascii="Garamond" w:hAnsi="Garamond"/>
          <w:i/>
          <w:sz w:val="24"/>
        </w:rPr>
        <w:t>Self-efficacy:</w:t>
      </w:r>
      <w:r w:rsidRPr="00CD2660">
        <w:rPr>
          <w:rFonts w:ascii="Garamond" w:hAnsi="Garamond"/>
          <w:i/>
          <w:spacing w:val="-7"/>
          <w:sz w:val="24"/>
        </w:rPr>
        <w:t xml:space="preserve"> </w:t>
      </w:r>
      <w:r w:rsidRPr="00CD2660">
        <w:rPr>
          <w:rFonts w:ascii="Garamond" w:hAnsi="Garamond"/>
          <w:i/>
          <w:sz w:val="24"/>
        </w:rPr>
        <w:t>The</w:t>
      </w:r>
      <w:r w:rsidRPr="00CD2660">
        <w:rPr>
          <w:rFonts w:ascii="Garamond" w:hAnsi="Garamond"/>
          <w:i/>
          <w:spacing w:val="-9"/>
          <w:sz w:val="24"/>
        </w:rPr>
        <w:t xml:space="preserve"> </w:t>
      </w:r>
      <w:r w:rsidRPr="00CD2660">
        <w:rPr>
          <w:rFonts w:ascii="Garamond" w:hAnsi="Garamond"/>
          <w:i/>
          <w:sz w:val="24"/>
        </w:rPr>
        <w:t>exercise</w:t>
      </w:r>
      <w:r w:rsidRPr="00CD2660">
        <w:rPr>
          <w:rFonts w:ascii="Garamond" w:hAnsi="Garamond"/>
          <w:i/>
          <w:spacing w:val="-6"/>
          <w:sz w:val="24"/>
        </w:rPr>
        <w:t xml:space="preserve"> </w:t>
      </w:r>
      <w:r w:rsidRPr="00CD2660">
        <w:rPr>
          <w:rFonts w:ascii="Garamond" w:hAnsi="Garamond"/>
          <w:i/>
          <w:sz w:val="24"/>
        </w:rPr>
        <w:t>of</w:t>
      </w:r>
      <w:r w:rsidRPr="00CD2660">
        <w:rPr>
          <w:rFonts w:ascii="Garamond" w:hAnsi="Garamond"/>
          <w:i/>
          <w:spacing w:val="-6"/>
          <w:sz w:val="24"/>
        </w:rPr>
        <w:t xml:space="preserve"> </w:t>
      </w:r>
      <w:r w:rsidRPr="00CD2660">
        <w:rPr>
          <w:rFonts w:ascii="Garamond" w:hAnsi="Garamond"/>
          <w:i/>
          <w:sz w:val="24"/>
        </w:rPr>
        <w:t>control.</w:t>
      </w:r>
      <w:r w:rsidRPr="00CD2660">
        <w:rPr>
          <w:rFonts w:ascii="Garamond" w:hAnsi="Garamond"/>
          <w:i/>
          <w:spacing w:val="-2"/>
          <w:sz w:val="24"/>
        </w:rPr>
        <w:t xml:space="preserve"> </w:t>
      </w:r>
      <w:r w:rsidRPr="00CD2660">
        <w:rPr>
          <w:rFonts w:ascii="Garamond" w:hAnsi="Garamond"/>
          <w:sz w:val="24"/>
        </w:rPr>
        <w:t>New</w:t>
      </w:r>
      <w:r w:rsidRPr="00CD2660">
        <w:rPr>
          <w:rFonts w:ascii="Garamond" w:hAnsi="Garamond"/>
          <w:spacing w:val="-15"/>
          <w:sz w:val="24"/>
        </w:rPr>
        <w:t xml:space="preserve"> </w:t>
      </w:r>
      <w:r w:rsidRPr="00CD2660">
        <w:rPr>
          <w:rFonts w:ascii="Garamond" w:hAnsi="Garamond"/>
          <w:sz w:val="24"/>
        </w:rPr>
        <w:t>York:</w:t>
      </w:r>
      <w:r w:rsidRPr="00CD2660">
        <w:rPr>
          <w:rFonts w:ascii="Garamond" w:hAnsi="Garamond"/>
          <w:spacing w:val="-10"/>
          <w:sz w:val="24"/>
        </w:rPr>
        <w:t xml:space="preserve"> </w:t>
      </w:r>
      <w:r w:rsidRPr="00CD2660">
        <w:rPr>
          <w:rFonts w:ascii="Garamond" w:hAnsi="Garamond"/>
          <w:sz w:val="24"/>
        </w:rPr>
        <w:t>W.</w:t>
      </w:r>
      <w:r w:rsidRPr="00CD2660">
        <w:rPr>
          <w:rFonts w:ascii="Garamond" w:hAnsi="Garamond"/>
          <w:spacing w:val="-7"/>
          <w:sz w:val="24"/>
        </w:rPr>
        <w:t xml:space="preserve"> </w:t>
      </w:r>
      <w:r w:rsidRPr="00CD2660">
        <w:rPr>
          <w:rFonts w:ascii="Garamond" w:hAnsi="Garamond"/>
          <w:sz w:val="24"/>
        </w:rPr>
        <w:t>H.</w:t>
      </w:r>
      <w:r w:rsidRPr="00CD2660">
        <w:rPr>
          <w:rFonts w:ascii="Garamond" w:hAnsi="Garamond"/>
          <w:spacing w:val="-6"/>
          <w:sz w:val="24"/>
        </w:rPr>
        <w:t xml:space="preserve"> </w:t>
      </w:r>
      <w:r w:rsidRPr="00CD2660">
        <w:rPr>
          <w:rFonts w:ascii="Garamond" w:hAnsi="Garamond"/>
          <w:spacing w:val="-2"/>
          <w:sz w:val="24"/>
        </w:rPr>
        <w:t>Freeman.</w:t>
      </w:r>
    </w:p>
    <w:p w14:paraId="4623629F" w14:textId="77777777" w:rsidR="00CD2660" w:rsidRPr="00CD2660" w:rsidRDefault="00CD2660" w:rsidP="00CD2660">
      <w:pPr>
        <w:spacing w:after="0" w:line="240" w:lineRule="auto"/>
        <w:ind w:left="743" w:right="21" w:hanging="720"/>
        <w:contextualSpacing/>
        <w:jc w:val="both"/>
        <w:rPr>
          <w:rFonts w:ascii="Garamond" w:hAnsi="Garamond"/>
          <w:sz w:val="24"/>
        </w:rPr>
      </w:pPr>
    </w:p>
    <w:p w14:paraId="4C8A80F1" w14:textId="77777777" w:rsidR="00CD2660" w:rsidRPr="00CD2660" w:rsidRDefault="00CD2660" w:rsidP="00CD2660">
      <w:pPr>
        <w:spacing w:after="0" w:line="240" w:lineRule="auto"/>
        <w:ind w:left="743" w:right="20" w:hanging="720"/>
        <w:contextualSpacing/>
        <w:jc w:val="both"/>
        <w:rPr>
          <w:rFonts w:ascii="Garamond" w:hAnsi="Garamond"/>
          <w:sz w:val="24"/>
        </w:rPr>
      </w:pPr>
      <w:r w:rsidRPr="00CD2660">
        <w:rPr>
          <w:rFonts w:ascii="Garamond" w:hAnsi="Garamond"/>
          <w:sz w:val="24"/>
        </w:rPr>
        <w:t xml:space="preserve">Kartikasari, D., &amp; Idayani, N. (2022). </w:t>
      </w:r>
      <w:r w:rsidRPr="00CD2660">
        <w:rPr>
          <w:rFonts w:ascii="Garamond" w:hAnsi="Garamond"/>
          <w:i/>
          <w:sz w:val="24"/>
        </w:rPr>
        <w:t>Hubungan self-efficacy dan hasil belajar matematika siswa melalui penerapan model pembelajaran Knisley</w:t>
      </w:r>
      <w:r w:rsidRPr="00CD2660">
        <w:rPr>
          <w:rFonts w:ascii="Garamond" w:hAnsi="Garamond"/>
          <w:sz w:val="24"/>
        </w:rPr>
        <w:t>. Jurnal Kajian Pendidikan Matematika, 8(1), 15–25.</w:t>
      </w:r>
    </w:p>
    <w:p w14:paraId="78817211" w14:textId="77777777" w:rsidR="00CD2660" w:rsidRPr="00CD2660" w:rsidRDefault="00CD2660" w:rsidP="00CD2660">
      <w:pPr>
        <w:spacing w:after="0" w:line="240" w:lineRule="auto"/>
        <w:ind w:left="743" w:right="20" w:hanging="720"/>
        <w:contextualSpacing/>
        <w:jc w:val="both"/>
        <w:rPr>
          <w:rFonts w:ascii="Garamond" w:hAnsi="Garamond"/>
          <w:sz w:val="24"/>
        </w:rPr>
      </w:pPr>
      <w:r w:rsidRPr="00CD2660">
        <w:rPr>
          <w:rFonts w:ascii="Garamond" w:hAnsi="Garamond"/>
          <w:sz w:val="24"/>
        </w:rPr>
        <w:t xml:space="preserve">Mufidah, L., &amp; Wibowo, A. (2023). </w:t>
      </w:r>
      <w:r w:rsidRPr="00CD2660">
        <w:rPr>
          <w:rFonts w:ascii="Garamond" w:hAnsi="Garamond"/>
          <w:i/>
          <w:sz w:val="24"/>
        </w:rPr>
        <w:t>Hubungan minat belajar dan self-efficacy terhadap prestasi</w:t>
      </w:r>
      <w:r w:rsidRPr="00CD2660">
        <w:rPr>
          <w:rFonts w:ascii="Garamond" w:hAnsi="Garamond"/>
          <w:i/>
          <w:spacing w:val="-4"/>
          <w:sz w:val="24"/>
        </w:rPr>
        <w:t xml:space="preserve"> </w:t>
      </w:r>
      <w:r w:rsidRPr="00CD2660">
        <w:rPr>
          <w:rFonts w:ascii="Garamond" w:hAnsi="Garamond"/>
          <w:i/>
          <w:sz w:val="24"/>
        </w:rPr>
        <w:t>akademik</w:t>
      </w:r>
      <w:r w:rsidRPr="00CD2660">
        <w:rPr>
          <w:rFonts w:ascii="Garamond" w:hAnsi="Garamond"/>
          <w:i/>
          <w:spacing w:val="-4"/>
          <w:sz w:val="24"/>
        </w:rPr>
        <w:t xml:space="preserve"> </w:t>
      </w:r>
      <w:r w:rsidRPr="00CD2660">
        <w:rPr>
          <w:rFonts w:ascii="Garamond" w:hAnsi="Garamond"/>
          <w:i/>
          <w:sz w:val="24"/>
        </w:rPr>
        <w:t>siswa</w:t>
      </w:r>
      <w:r w:rsidRPr="00CD2660">
        <w:rPr>
          <w:rFonts w:ascii="Garamond" w:hAnsi="Garamond"/>
          <w:i/>
          <w:spacing w:val="-5"/>
          <w:sz w:val="24"/>
        </w:rPr>
        <w:t xml:space="preserve"> </w:t>
      </w:r>
      <w:r w:rsidRPr="00CD2660">
        <w:rPr>
          <w:rFonts w:ascii="Garamond" w:hAnsi="Garamond"/>
          <w:i/>
          <w:sz w:val="24"/>
        </w:rPr>
        <w:t>sekolah</w:t>
      </w:r>
      <w:r w:rsidRPr="00CD2660">
        <w:rPr>
          <w:rFonts w:ascii="Garamond" w:hAnsi="Garamond"/>
          <w:i/>
          <w:spacing w:val="-5"/>
          <w:sz w:val="24"/>
        </w:rPr>
        <w:t xml:space="preserve"> </w:t>
      </w:r>
      <w:r w:rsidRPr="00CD2660">
        <w:rPr>
          <w:rFonts w:ascii="Garamond" w:hAnsi="Garamond"/>
          <w:i/>
          <w:sz w:val="24"/>
        </w:rPr>
        <w:t>menengah</w:t>
      </w:r>
      <w:r w:rsidRPr="00CD2660">
        <w:rPr>
          <w:rFonts w:ascii="Garamond" w:hAnsi="Garamond"/>
          <w:i/>
          <w:spacing w:val="-5"/>
          <w:sz w:val="24"/>
        </w:rPr>
        <w:t xml:space="preserve"> </w:t>
      </w:r>
      <w:r w:rsidRPr="00CD2660">
        <w:rPr>
          <w:rFonts w:ascii="Garamond" w:hAnsi="Garamond"/>
          <w:i/>
          <w:sz w:val="24"/>
        </w:rPr>
        <w:t>pertama</w:t>
      </w:r>
      <w:r w:rsidRPr="00CD2660">
        <w:rPr>
          <w:rFonts w:ascii="Garamond" w:hAnsi="Garamond"/>
          <w:sz w:val="24"/>
        </w:rPr>
        <w:t>.</w:t>
      </w:r>
      <w:r w:rsidRPr="00CD2660">
        <w:rPr>
          <w:rFonts w:ascii="Garamond" w:hAnsi="Garamond"/>
          <w:spacing w:val="-5"/>
          <w:sz w:val="24"/>
        </w:rPr>
        <w:t xml:space="preserve"> </w:t>
      </w:r>
      <w:r w:rsidRPr="00CD2660">
        <w:rPr>
          <w:rFonts w:ascii="Garamond" w:hAnsi="Garamond"/>
          <w:sz w:val="24"/>
        </w:rPr>
        <w:t>Jurnal</w:t>
      </w:r>
      <w:r w:rsidRPr="00CD2660">
        <w:rPr>
          <w:rFonts w:ascii="Garamond" w:hAnsi="Garamond"/>
          <w:spacing w:val="-4"/>
          <w:sz w:val="24"/>
        </w:rPr>
        <w:t xml:space="preserve"> </w:t>
      </w:r>
      <w:r w:rsidRPr="00CD2660">
        <w:rPr>
          <w:rFonts w:ascii="Garamond" w:hAnsi="Garamond"/>
          <w:sz w:val="24"/>
        </w:rPr>
        <w:t>Psikologi</w:t>
      </w:r>
      <w:r w:rsidRPr="00CD2660">
        <w:rPr>
          <w:rFonts w:ascii="Garamond" w:hAnsi="Garamond"/>
          <w:spacing w:val="-4"/>
          <w:sz w:val="24"/>
        </w:rPr>
        <w:t xml:space="preserve"> </w:t>
      </w:r>
      <w:r w:rsidRPr="00CD2660">
        <w:rPr>
          <w:rFonts w:ascii="Garamond" w:hAnsi="Garamond"/>
          <w:sz w:val="24"/>
        </w:rPr>
        <w:t>dan</w:t>
      </w:r>
      <w:r w:rsidRPr="00CD2660">
        <w:rPr>
          <w:rFonts w:ascii="Garamond" w:hAnsi="Garamond"/>
          <w:spacing w:val="-5"/>
          <w:sz w:val="24"/>
        </w:rPr>
        <w:t xml:space="preserve"> </w:t>
      </w:r>
      <w:r w:rsidRPr="00CD2660">
        <w:rPr>
          <w:rFonts w:ascii="Garamond" w:hAnsi="Garamond"/>
          <w:sz w:val="24"/>
        </w:rPr>
        <w:t>Pendidikan, 18(3), 102–110.</w:t>
      </w:r>
    </w:p>
    <w:p w14:paraId="1901F22F" w14:textId="77777777" w:rsidR="00CD2660" w:rsidRPr="00CD2660" w:rsidRDefault="00CD2660" w:rsidP="00CD2660">
      <w:pPr>
        <w:spacing w:after="0" w:line="240" w:lineRule="auto"/>
        <w:ind w:left="743" w:right="18" w:hanging="720"/>
        <w:contextualSpacing/>
        <w:jc w:val="both"/>
        <w:rPr>
          <w:rFonts w:ascii="Garamond" w:hAnsi="Garamond"/>
          <w:sz w:val="24"/>
        </w:rPr>
      </w:pPr>
      <w:r w:rsidRPr="00CD2660">
        <w:rPr>
          <w:rFonts w:ascii="Garamond" w:hAnsi="Garamond"/>
          <w:sz w:val="24"/>
        </w:rPr>
        <w:t xml:space="preserve">Organisation for Economic Co-operation and Development. (2023). </w:t>
      </w:r>
      <w:r w:rsidRPr="00CD2660">
        <w:rPr>
          <w:rFonts w:ascii="Garamond" w:hAnsi="Garamond"/>
          <w:i/>
          <w:sz w:val="24"/>
        </w:rPr>
        <w:t xml:space="preserve">PISA 2022 Results (Volume I): The State of Learning and Equity in Education. </w:t>
      </w:r>
      <w:r w:rsidRPr="00CD2660">
        <w:rPr>
          <w:rFonts w:ascii="Garamond" w:hAnsi="Garamond"/>
          <w:sz w:val="24"/>
        </w:rPr>
        <w:t xml:space="preserve">OECD Publishing. </w:t>
      </w:r>
      <w:r w:rsidRPr="00CD2660">
        <w:rPr>
          <w:rFonts w:ascii="Garamond" w:hAnsi="Garamond"/>
          <w:spacing w:val="-2"/>
          <w:sz w:val="24"/>
        </w:rPr>
        <w:t>https://doi.org/10.1787/89184a34-en</w:t>
      </w:r>
    </w:p>
    <w:p w14:paraId="7AB4C039" w14:textId="77777777" w:rsidR="00CD2660" w:rsidRPr="00CD2660" w:rsidRDefault="00CD2660" w:rsidP="00CD2660">
      <w:pPr>
        <w:spacing w:after="0" w:line="240" w:lineRule="auto"/>
        <w:ind w:left="743" w:right="23" w:hanging="720"/>
        <w:contextualSpacing/>
        <w:jc w:val="both"/>
        <w:rPr>
          <w:rFonts w:ascii="Garamond" w:hAnsi="Garamond"/>
          <w:sz w:val="24"/>
        </w:rPr>
      </w:pPr>
      <w:r w:rsidRPr="00CD2660">
        <w:rPr>
          <w:rFonts w:ascii="Garamond" w:hAnsi="Garamond"/>
          <w:sz w:val="24"/>
        </w:rPr>
        <w:t xml:space="preserve">Rahman, F., &amp; Widiati, S. (2021). </w:t>
      </w:r>
      <w:r w:rsidRPr="00CD2660">
        <w:rPr>
          <w:rFonts w:ascii="Garamond" w:hAnsi="Garamond"/>
          <w:i/>
          <w:sz w:val="24"/>
        </w:rPr>
        <w:t xml:space="preserve">Penerapan pembelajaran berbasis konstruktivisme untuk meningkatkan kepercayaan diri akademik siswa SMP. </w:t>
      </w:r>
      <w:r w:rsidRPr="00CD2660">
        <w:rPr>
          <w:rFonts w:ascii="Garamond" w:hAnsi="Garamond"/>
          <w:sz w:val="24"/>
        </w:rPr>
        <w:t>Jurnal Pendidikan Matematika dan Sains, 9(2), 67–76.</w:t>
      </w:r>
    </w:p>
    <w:p w14:paraId="033F5208" w14:textId="77777777" w:rsidR="00CD2660" w:rsidRPr="00CD2660" w:rsidRDefault="00CD2660" w:rsidP="00CD2660">
      <w:pPr>
        <w:spacing w:after="0" w:line="240" w:lineRule="auto"/>
        <w:ind w:left="743" w:right="24" w:hanging="720"/>
        <w:contextualSpacing/>
        <w:jc w:val="both"/>
        <w:rPr>
          <w:rFonts w:ascii="Garamond" w:hAnsi="Garamond"/>
          <w:sz w:val="24"/>
        </w:rPr>
      </w:pPr>
      <w:r w:rsidRPr="00CD2660">
        <w:rPr>
          <w:rFonts w:ascii="Garamond" w:hAnsi="Garamond"/>
          <w:sz w:val="24"/>
        </w:rPr>
        <w:t xml:space="preserve">Risma, S., Puspitasari, A., &amp; Arifin, M. (2024). </w:t>
      </w:r>
      <w:r w:rsidRPr="00CD2660">
        <w:rPr>
          <w:rFonts w:ascii="Garamond" w:hAnsi="Garamond"/>
          <w:i/>
          <w:sz w:val="24"/>
        </w:rPr>
        <w:t>Pengaruh model pembelajaran Knisley terhadap hasil belajar matematika siswa SMP</w:t>
      </w:r>
      <w:r w:rsidRPr="00CD2660">
        <w:rPr>
          <w:rFonts w:ascii="Garamond" w:hAnsi="Garamond"/>
          <w:sz w:val="24"/>
        </w:rPr>
        <w:t>. Jurnal Riset Pendidikan Matematika, 12(1), 22–33.</w:t>
      </w:r>
    </w:p>
    <w:p w14:paraId="2F3AB22E" w14:textId="77777777" w:rsidR="00CD2660" w:rsidRPr="00CD2660" w:rsidRDefault="00CD2660" w:rsidP="00CD2660">
      <w:pPr>
        <w:spacing w:after="0" w:line="240" w:lineRule="auto"/>
        <w:ind w:left="23"/>
        <w:contextualSpacing/>
        <w:jc w:val="both"/>
        <w:rPr>
          <w:rFonts w:ascii="Garamond" w:hAnsi="Garamond"/>
          <w:i/>
          <w:sz w:val="24"/>
        </w:rPr>
      </w:pPr>
      <w:r w:rsidRPr="00CD2660">
        <w:rPr>
          <w:rFonts w:ascii="Garamond" w:hAnsi="Garamond"/>
          <w:sz w:val="24"/>
        </w:rPr>
        <w:t>Sandi,</w:t>
      </w:r>
      <w:r w:rsidRPr="00CD2660">
        <w:rPr>
          <w:rFonts w:ascii="Garamond" w:hAnsi="Garamond"/>
          <w:spacing w:val="10"/>
          <w:sz w:val="24"/>
        </w:rPr>
        <w:t xml:space="preserve"> </w:t>
      </w:r>
      <w:r w:rsidRPr="00CD2660">
        <w:rPr>
          <w:rFonts w:ascii="Garamond" w:hAnsi="Garamond"/>
          <w:sz w:val="24"/>
        </w:rPr>
        <w:t>R.</w:t>
      </w:r>
      <w:r w:rsidRPr="00CD2660">
        <w:rPr>
          <w:rFonts w:ascii="Garamond" w:hAnsi="Garamond"/>
          <w:spacing w:val="12"/>
          <w:sz w:val="24"/>
        </w:rPr>
        <w:t xml:space="preserve"> </w:t>
      </w:r>
      <w:r w:rsidRPr="00CD2660">
        <w:rPr>
          <w:rFonts w:ascii="Garamond" w:hAnsi="Garamond"/>
          <w:sz w:val="24"/>
        </w:rPr>
        <w:t>(2017).</w:t>
      </w:r>
      <w:r w:rsidRPr="00CD2660">
        <w:rPr>
          <w:rFonts w:ascii="Garamond" w:hAnsi="Garamond"/>
          <w:spacing w:val="14"/>
          <w:sz w:val="24"/>
        </w:rPr>
        <w:t xml:space="preserve"> </w:t>
      </w:r>
      <w:r w:rsidRPr="00CD2660">
        <w:rPr>
          <w:rFonts w:ascii="Garamond" w:hAnsi="Garamond"/>
          <w:i/>
          <w:sz w:val="24"/>
        </w:rPr>
        <w:t>Hubungan</w:t>
      </w:r>
      <w:r w:rsidRPr="00CD2660">
        <w:rPr>
          <w:rFonts w:ascii="Garamond" w:hAnsi="Garamond"/>
          <w:i/>
          <w:spacing w:val="12"/>
          <w:sz w:val="24"/>
        </w:rPr>
        <w:t xml:space="preserve"> </w:t>
      </w:r>
      <w:r w:rsidRPr="00CD2660">
        <w:rPr>
          <w:rFonts w:ascii="Garamond" w:hAnsi="Garamond"/>
          <w:i/>
          <w:sz w:val="24"/>
        </w:rPr>
        <w:t>minat</w:t>
      </w:r>
      <w:r w:rsidRPr="00CD2660">
        <w:rPr>
          <w:rFonts w:ascii="Garamond" w:hAnsi="Garamond"/>
          <w:i/>
          <w:spacing w:val="13"/>
          <w:sz w:val="24"/>
        </w:rPr>
        <w:t xml:space="preserve"> </w:t>
      </w:r>
      <w:r w:rsidRPr="00CD2660">
        <w:rPr>
          <w:rFonts w:ascii="Garamond" w:hAnsi="Garamond"/>
          <w:i/>
          <w:sz w:val="24"/>
        </w:rPr>
        <w:t>belajar</w:t>
      </w:r>
      <w:r w:rsidRPr="00CD2660">
        <w:rPr>
          <w:rFonts w:ascii="Garamond" w:hAnsi="Garamond"/>
          <w:i/>
          <w:spacing w:val="11"/>
          <w:sz w:val="24"/>
        </w:rPr>
        <w:t xml:space="preserve"> </w:t>
      </w:r>
      <w:r w:rsidRPr="00CD2660">
        <w:rPr>
          <w:rFonts w:ascii="Garamond" w:hAnsi="Garamond"/>
          <w:i/>
          <w:sz w:val="24"/>
        </w:rPr>
        <w:t>dan</w:t>
      </w:r>
      <w:r w:rsidRPr="00CD2660">
        <w:rPr>
          <w:rFonts w:ascii="Garamond" w:hAnsi="Garamond"/>
          <w:i/>
          <w:spacing w:val="12"/>
          <w:sz w:val="24"/>
        </w:rPr>
        <w:t xml:space="preserve"> </w:t>
      </w:r>
      <w:r w:rsidRPr="00CD2660">
        <w:rPr>
          <w:rFonts w:ascii="Garamond" w:hAnsi="Garamond"/>
          <w:i/>
          <w:sz w:val="24"/>
        </w:rPr>
        <w:t>self-efficacy</w:t>
      </w:r>
      <w:r w:rsidRPr="00CD2660">
        <w:rPr>
          <w:rFonts w:ascii="Garamond" w:hAnsi="Garamond"/>
          <w:i/>
          <w:spacing w:val="10"/>
          <w:sz w:val="24"/>
        </w:rPr>
        <w:t xml:space="preserve"> </w:t>
      </w:r>
      <w:r w:rsidRPr="00CD2660">
        <w:rPr>
          <w:rFonts w:ascii="Garamond" w:hAnsi="Garamond"/>
          <w:i/>
          <w:sz w:val="24"/>
        </w:rPr>
        <w:t>terhadap</w:t>
      </w:r>
      <w:r w:rsidRPr="00CD2660">
        <w:rPr>
          <w:rFonts w:ascii="Garamond" w:hAnsi="Garamond"/>
          <w:i/>
          <w:spacing w:val="12"/>
          <w:sz w:val="24"/>
        </w:rPr>
        <w:t xml:space="preserve"> </w:t>
      </w:r>
      <w:r w:rsidRPr="00CD2660">
        <w:rPr>
          <w:rFonts w:ascii="Garamond" w:hAnsi="Garamond"/>
          <w:i/>
          <w:sz w:val="24"/>
        </w:rPr>
        <w:t>prestasi</w:t>
      </w:r>
      <w:r w:rsidRPr="00CD2660">
        <w:rPr>
          <w:rFonts w:ascii="Garamond" w:hAnsi="Garamond"/>
          <w:i/>
          <w:spacing w:val="10"/>
          <w:sz w:val="24"/>
        </w:rPr>
        <w:t xml:space="preserve"> </w:t>
      </w:r>
      <w:r w:rsidRPr="00CD2660">
        <w:rPr>
          <w:rFonts w:ascii="Garamond" w:hAnsi="Garamond"/>
          <w:i/>
          <w:sz w:val="24"/>
        </w:rPr>
        <w:t>belajar</w:t>
      </w:r>
      <w:r w:rsidRPr="00CD2660">
        <w:rPr>
          <w:rFonts w:ascii="Garamond" w:hAnsi="Garamond"/>
          <w:i/>
          <w:spacing w:val="12"/>
          <w:sz w:val="24"/>
        </w:rPr>
        <w:t xml:space="preserve"> </w:t>
      </w:r>
      <w:r w:rsidRPr="00CD2660">
        <w:rPr>
          <w:rFonts w:ascii="Garamond" w:hAnsi="Garamond"/>
          <w:i/>
          <w:spacing w:val="-2"/>
          <w:sz w:val="24"/>
        </w:rPr>
        <w:t>siswa.</w:t>
      </w:r>
    </w:p>
    <w:p w14:paraId="79D26E2B" w14:textId="77777777" w:rsidR="00CD2660" w:rsidRPr="00CD2660" w:rsidRDefault="00CD2660" w:rsidP="00CD2660">
      <w:pPr>
        <w:pStyle w:val="BodyText"/>
        <w:ind w:left="743" w:firstLine="0"/>
        <w:contextualSpacing/>
        <w:rPr>
          <w:rFonts w:ascii="Garamond" w:hAnsi="Garamond"/>
        </w:rPr>
      </w:pPr>
      <w:r w:rsidRPr="00CD2660">
        <w:rPr>
          <w:rFonts w:ascii="Garamond" w:hAnsi="Garamond"/>
        </w:rPr>
        <w:t>Jurnal</w:t>
      </w:r>
      <w:r w:rsidRPr="00CD2660">
        <w:rPr>
          <w:rFonts w:ascii="Garamond" w:hAnsi="Garamond"/>
          <w:spacing w:val="-1"/>
        </w:rPr>
        <w:t xml:space="preserve"> </w:t>
      </w:r>
      <w:r w:rsidRPr="00CD2660">
        <w:rPr>
          <w:rFonts w:ascii="Garamond" w:hAnsi="Garamond"/>
        </w:rPr>
        <w:t>Evaluasi</w:t>
      </w:r>
      <w:r w:rsidRPr="00CD2660">
        <w:rPr>
          <w:rFonts w:ascii="Garamond" w:hAnsi="Garamond"/>
          <w:spacing w:val="-1"/>
        </w:rPr>
        <w:t xml:space="preserve"> </w:t>
      </w:r>
      <w:r w:rsidRPr="00CD2660">
        <w:rPr>
          <w:rFonts w:ascii="Garamond" w:hAnsi="Garamond"/>
        </w:rPr>
        <w:t>Pendidikan,</w:t>
      </w:r>
      <w:r w:rsidRPr="00CD2660">
        <w:rPr>
          <w:rFonts w:ascii="Garamond" w:hAnsi="Garamond"/>
          <w:spacing w:val="-2"/>
        </w:rPr>
        <w:t xml:space="preserve"> </w:t>
      </w:r>
      <w:r w:rsidRPr="00CD2660">
        <w:rPr>
          <w:rFonts w:ascii="Garamond" w:hAnsi="Garamond"/>
        </w:rPr>
        <w:t>8(1),</w:t>
      </w:r>
      <w:r w:rsidRPr="00CD2660">
        <w:rPr>
          <w:rFonts w:ascii="Garamond" w:hAnsi="Garamond"/>
          <w:spacing w:val="-1"/>
        </w:rPr>
        <w:t xml:space="preserve"> </w:t>
      </w:r>
      <w:r w:rsidRPr="00CD2660">
        <w:rPr>
          <w:rFonts w:ascii="Garamond" w:hAnsi="Garamond"/>
          <w:spacing w:val="-2"/>
        </w:rPr>
        <w:t>56–63.</w:t>
      </w:r>
    </w:p>
    <w:p w14:paraId="18D96833" w14:textId="77777777" w:rsidR="00CD2660" w:rsidRPr="00CD2660" w:rsidRDefault="00CD2660" w:rsidP="00CD2660">
      <w:pPr>
        <w:spacing w:after="0" w:line="240" w:lineRule="auto"/>
        <w:ind w:left="743" w:right="18" w:hanging="720"/>
        <w:contextualSpacing/>
        <w:jc w:val="both"/>
        <w:rPr>
          <w:rFonts w:ascii="Garamond" w:hAnsi="Garamond"/>
          <w:sz w:val="24"/>
        </w:rPr>
      </w:pPr>
      <w:r w:rsidRPr="00CD2660">
        <w:rPr>
          <w:rFonts w:ascii="Garamond" w:hAnsi="Garamond"/>
          <w:sz w:val="24"/>
        </w:rPr>
        <w:t xml:space="preserve">Schiefele, U. (1991). </w:t>
      </w:r>
      <w:r w:rsidRPr="00CD2660">
        <w:rPr>
          <w:rFonts w:ascii="Garamond" w:hAnsi="Garamond"/>
          <w:i/>
          <w:sz w:val="24"/>
        </w:rPr>
        <w:t xml:space="preserve">Interest, learning, and motivation. </w:t>
      </w:r>
      <w:r w:rsidRPr="00CD2660">
        <w:rPr>
          <w:rFonts w:ascii="Garamond" w:hAnsi="Garamond"/>
          <w:sz w:val="24"/>
        </w:rPr>
        <w:t xml:space="preserve">Educational Psychologist, 26(3–4), </w:t>
      </w:r>
      <w:r w:rsidRPr="00CD2660">
        <w:rPr>
          <w:rFonts w:ascii="Garamond" w:hAnsi="Garamond"/>
          <w:spacing w:val="-2"/>
          <w:sz w:val="24"/>
        </w:rPr>
        <w:t>299–323.</w:t>
      </w:r>
    </w:p>
    <w:p w14:paraId="6AD3CD45" w14:textId="677F3AAD" w:rsidR="00CD2660" w:rsidRPr="00CD2660" w:rsidRDefault="00CD2660" w:rsidP="00CD2660">
      <w:pPr>
        <w:spacing w:after="0" w:line="240" w:lineRule="auto"/>
        <w:ind w:left="743" w:right="21" w:hanging="720"/>
        <w:contextualSpacing/>
        <w:jc w:val="both"/>
        <w:rPr>
          <w:rFonts w:ascii="Garamond" w:hAnsi="Garamond"/>
          <w:sz w:val="24"/>
        </w:rPr>
      </w:pPr>
      <w:r w:rsidRPr="00CD2660">
        <w:rPr>
          <w:rFonts w:ascii="Garamond" w:hAnsi="Garamond"/>
          <w:sz w:val="24"/>
        </w:rPr>
        <w:t>Widah,</w:t>
      </w:r>
      <w:r w:rsidRPr="00CD2660">
        <w:rPr>
          <w:rFonts w:ascii="Garamond" w:hAnsi="Garamond"/>
          <w:spacing w:val="-5"/>
          <w:sz w:val="24"/>
        </w:rPr>
        <w:t xml:space="preserve"> </w:t>
      </w:r>
      <w:r w:rsidRPr="00CD2660">
        <w:rPr>
          <w:rFonts w:ascii="Garamond" w:hAnsi="Garamond"/>
          <w:sz w:val="24"/>
        </w:rPr>
        <w:t>R.</w:t>
      </w:r>
      <w:r w:rsidRPr="00CD2660">
        <w:rPr>
          <w:rFonts w:ascii="Garamond" w:hAnsi="Garamond"/>
          <w:spacing w:val="-5"/>
          <w:sz w:val="24"/>
        </w:rPr>
        <w:t xml:space="preserve"> </w:t>
      </w:r>
      <w:r w:rsidRPr="00CD2660">
        <w:rPr>
          <w:rFonts w:ascii="Garamond" w:hAnsi="Garamond"/>
          <w:sz w:val="24"/>
        </w:rPr>
        <w:t>Z.</w:t>
      </w:r>
      <w:r w:rsidRPr="00CD2660">
        <w:rPr>
          <w:rFonts w:ascii="Garamond" w:hAnsi="Garamond"/>
          <w:spacing w:val="-5"/>
          <w:sz w:val="24"/>
        </w:rPr>
        <w:t xml:space="preserve"> </w:t>
      </w:r>
      <w:r w:rsidRPr="00CD2660">
        <w:rPr>
          <w:rFonts w:ascii="Garamond" w:hAnsi="Garamond"/>
          <w:sz w:val="24"/>
        </w:rPr>
        <w:t>Z.,</w:t>
      </w:r>
      <w:r w:rsidRPr="00CD2660">
        <w:rPr>
          <w:rFonts w:ascii="Garamond" w:hAnsi="Garamond"/>
          <w:spacing w:val="-5"/>
          <w:sz w:val="24"/>
        </w:rPr>
        <w:t xml:space="preserve"> </w:t>
      </w:r>
      <w:r w:rsidRPr="00CD2660">
        <w:rPr>
          <w:rFonts w:ascii="Garamond" w:hAnsi="Garamond"/>
          <w:sz w:val="24"/>
        </w:rPr>
        <w:t>Lestari,</w:t>
      </w:r>
      <w:r w:rsidRPr="00CD2660">
        <w:rPr>
          <w:rFonts w:ascii="Garamond" w:hAnsi="Garamond"/>
          <w:spacing w:val="-10"/>
          <w:sz w:val="24"/>
        </w:rPr>
        <w:t xml:space="preserve"> </w:t>
      </w:r>
      <w:r w:rsidRPr="00CD2660">
        <w:rPr>
          <w:rFonts w:ascii="Garamond" w:hAnsi="Garamond"/>
          <w:sz w:val="24"/>
        </w:rPr>
        <w:t>F.,</w:t>
      </w:r>
      <w:r w:rsidRPr="00CD2660">
        <w:rPr>
          <w:rFonts w:ascii="Garamond" w:hAnsi="Garamond"/>
          <w:spacing w:val="-5"/>
          <w:sz w:val="24"/>
        </w:rPr>
        <w:t xml:space="preserve"> </w:t>
      </w:r>
      <w:r w:rsidRPr="00CD2660">
        <w:rPr>
          <w:rFonts w:ascii="Garamond" w:hAnsi="Garamond"/>
          <w:sz w:val="24"/>
        </w:rPr>
        <w:t>&amp;</w:t>
      </w:r>
      <w:r w:rsidRPr="00CD2660">
        <w:rPr>
          <w:rFonts w:ascii="Garamond" w:hAnsi="Garamond"/>
          <w:spacing w:val="-4"/>
          <w:sz w:val="24"/>
        </w:rPr>
        <w:t xml:space="preserve"> </w:t>
      </w:r>
      <w:r w:rsidRPr="00CD2660">
        <w:rPr>
          <w:rFonts w:ascii="Garamond" w:hAnsi="Garamond"/>
          <w:sz w:val="24"/>
        </w:rPr>
        <w:t>Setiawan,</w:t>
      </w:r>
      <w:r w:rsidRPr="00CD2660">
        <w:rPr>
          <w:rFonts w:ascii="Garamond" w:hAnsi="Garamond"/>
          <w:spacing w:val="-5"/>
          <w:sz w:val="24"/>
        </w:rPr>
        <w:t xml:space="preserve"> </w:t>
      </w:r>
      <w:r w:rsidRPr="00CD2660">
        <w:rPr>
          <w:rFonts w:ascii="Garamond" w:hAnsi="Garamond"/>
          <w:sz w:val="24"/>
        </w:rPr>
        <w:t>I.</w:t>
      </w:r>
      <w:r w:rsidRPr="00CD2660">
        <w:rPr>
          <w:rFonts w:ascii="Garamond" w:hAnsi="Garamond"/>
          <w:spacing w:val="-9"/>
          <w:sz w:val="24"/>
        </w:rPr>
        <w:t xml:space="preserve"> </w:t>
      </w:r>
      <w:r w:rsidRPr="00CD2660">
        <w:rPr>
          <w:rFonts w:ascii="Garamond" w:hAnsi="Garamond"/>
          <w:sz w:val="24"/>
        </w:rPr>
        <w:t>(2023).</w:t>
      </w:r>
      <w:r w:rsidRPr="00CD2660">
        <w:rPr>
          <w:rFonts w:ascii="Garamond" w:hAnsi="Garamond"/>
          <w:spacing w:val="-1"/>
          <w:sz w:val="24"/>
        </w:rPr>
        <w:t xml:space="preserve"> </w:t>
      </w:r>
      <w:r w:rsidRPr="00CD2660">
        <w:rPr>
          <w:rFonts w:ascii="Garamond" w:hAnsi="Garamond"/>
          <w:i/>
          <w:sz w:val="24"/>
        </w:rPr>
        <w:t>Implementasi</w:t>
      </w:r>
      <w:r w:rsidRPr="00CD2660">
        <w:rPr>
          <w:rFonts w:ascii="Garamond" w:hAnsi="Garamond"/>
          <w:i/>
          <w:spacing w:val="-4"/>
          <w:sz w:val="24"/>
        </w:rPr>
        <w:t xml:space="preserve"> </w:t>
      </w:r>
      <w:r w:rsidRPr="00CD2660">
        <w:rPr>
          <w:rFonts w:ascii="Garamond" w:hAnsi="Garamond"/>
          <w:i/>
          <w:sz w:val="24"/>
        </w:rPr>
        <w:t>model</w:t>
      </w:r>
      <w:r w:rsidRPr="00CD2660">
        <w:rPr>
          <w:rFonts w:ascii="Garamond" w:hAnsi="Garamond"/>
          <w:i/>
          <w:spacing w:val="-4"/>
          <w:sz w:val="24"/>
        </w:rPr>
        <w:t xml:space="preserve"> </w:t>
      </w:r>
      <w:r w:rsidRPr="00CD2660">
        <w:rPr>
          <w:rFonts w:ascii="Garamond" w:hAnsi="Garamond"/>
          <w:i/>
          <w:sz w:val="24"/>
        </w:rPr>
        <w:t>pembelajaran</w:t>
      </w:r>
      <w:r w:rsidRPr="00CD2660">
        <w:rPr>
          <w:rFonts w:ascii="Garamond" w:hAnsi="Garamond"/>
          <w:i/>
          <w:spacing w:val="-5"/>
          <w:sz w:val="24"/>
        </w:rPr>
        <w:t xml:space="preserve"> </w:t>
      </w:r>
      <w:r w:rsidRPr="00CD2660">
        <w:rPr>
          <w:rFonts w:ascii="Garamond" w:hAnsi="Garamond"/>
          <w:i/>
          <w:sz w:val="24"/>
        </w:rPr>
        <w:t xml:space="preserve">Knisley dalam meningkatkan pemahaman konsep matematika siswa. </w:t>
      </w:r>
      <w:r w:rsidRPr="00CD2660">
        <w:rPr>
          <w:rFonts w:ascii="Garamond" w:hAnsi="Garamond"/>
          <w:sz w:val="24"/>
        </w:rPr>
        <w:t>Jurnal Inovasi dan Pembelajaran Matematika, 11(2), 75–85.</w:t>
      </w:r>
    </w:p>
    <w:sectPr w:rsidR="00CD2660" w:rsidRPr="00CD2660" w:rsidSect="00094DB8">
      <w:headerReference w:type="even" r:id="rId11"/>
      <w:headerReference w:type="default" r:id="rId12"/>
      <w:footerReference w:type="even" r:id="rId13"/>
      <w:footerReference w:type="default" r:id="rId14"/>
      <w:headerReference w:type="first" r:id="rId15"/>
      <w:pgSz w:w="11910" w:h="16840"/>
      <w:pgMar w:top="1360" w:right="1417" w:bottom="280" w:left="1417" w:header="720" w:footer="720" w:gutter="0"/>
      <w:pgNumType w:start="11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6FB7FB" w14:textId="77777777" w:rsidR="00280E0C" w:rsidRDefault="00280E0C">
      <w:pPr>
        <w:spacing w:after="0" w:line="240" w:lineRule="auto"/>
      </w:pPr>
      <w:r>
        <w:separator/>
      </w:r>
    </w:p>
  </w:endnote>
  <w:endnote w:type="continuationSeparator" w:id="0">
    <w:p w14:paraId="6C09BFE9" w14:textId="77777777" w:rsidR="00280E0C" w:rsidRDefault="00280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2FE7EB8-F52D-4286-AFAE-5F2B3A6D51AA}"/>
    <w:embedBold r:id="rId2" w:fontKey="{2DDA57C2-BE5F-4BA0-B965-DBF7DAF427DB}"/>
    <w:embedItalic r:id="rId3" w:fontKey="{04B16710-0E25-494F-B933-77ED019133CA}"/>
    <w:embedBoldItalic r:id="rId4" w:fontKey="{80C15AA6-AF7C-4488-8B71-A2AFE7E068BB}"/>
  </w:font>
  <w:font w:name="Tahoma">
    <w:panose1 w:val="020B0604030504040204"/>
    <w:charset w:val="00"/>
    <w:family w:val="swiss"/>
    <w:pitch w:val="variable"/>
    <w:sig w:usb0="E1002EFF" w:usb1="C000605B" w:usb2="00000029" w:usb3="00000000" w:csb0="000101FF" w:csb1="00000000"/>
    <w:embedRegular r:id="rId5" w:fontKey="{C8006F37-A6E9-4D83-8911-2A4C85D8CFFF}"/>
  </w:font>
  <w:font w:name="Book Antiqua">
    <w:panose1 w:val="02040602050305030304"/>
    <w:charset w:val="00"/>
    <w:family w:val="roman"/>
    <w:pitch w:val="variable"/>
    <w:sig w:usb0="00000287" w:usb1="00000000" w:usb2="00000000" w:usb3="00000000" w:csb0="0000009F" w:csb1="00000000"/>
    <w:embedRegular r:id="rId6" w:fontKey="{9D6DBE4B-C10A-49B5-9A00-95D6491B838E}"/>
  </w:font>
  <w:font w:name="Georgia">
    <w:panose1 w:val="02040502050405020303"/>
    <w:charset w:val="00"/>
    <w:family w:val="roman"/>
    <w:pitch w:val="variable"/>
    <w:sig w:usb0="00000287" w:usb1="00000000" w:usb2="00000000" w:usb3="00000000" w:csb0="0000009F" w:csb1="00000000"/>
    <w:embedRegular r:id="rId7" w:fontKey="{2FC3C103-032F-4C40-9E9D-21F63E76BDED}"/>
    <w:embedItalic r:id="rId8" w:fontKey="{554AD847-A52B-4423-A1AB-40BE9EAEA506}"/>
  </w:font>
  <w:font w:name="Arial MT">
    <w:altName w:val="Arial"/>
    <w:charset w:val="01"/>
    <w:family w:val="swiss"/>
    <w:pitch w:val="variable"/>
  </w:font>
  <w:font w:name="Garamond">
    <w:panose1 w:val="02020404030301010803"/>
    <w:charset w:val="00"/>
    <w:family w:val="roman"/>
    <w:pitch w:val="variable"/>
    <w:sig w:usb0="00000287" w:usb1="00000000" w:usb2="00000000" w:usb3="00000000" w:csb0="0000009F" w:csb1="00000000"/>
    <w:embedRegular r:id="rId9" w:fontKey="{51861BB5-2CA5-458C-B333-D83A488A4435}"/>
    <w:embedBold r:id="rId10" w:fontKey="{834A51D4-B085-4F84-8375-F7650C4FBF75}"/>
    <w:embedItalic r:id="rId11" w:fontKey="{C41618B2-6431-42E5-9A44-4B6A69AF6F9C}"/>
    <w:embedBoldItalic r:id="rId12" w:fontKey="{FE58F5DC-8AFB-4A2A-B92B-2553EEFA9C23}"/>
  </w:font>
  <w:font w:name="Cambria">
    <w:panose1 w:val="02040503050406030204"/>
    <w:charset w:val="00"/>
    <w:family w:val="roman"/>
    <w:pitch w:val="variable"/>
    <w:sig w:usb0="E00006FF" w:usb1="420024FF" w:usb2="02000000" w:usb3="00000000" w:csb0="0000019F" w:csb1="00000000"/>
    <w:embedRegular r:id="rId13" w:fontKey="{F5C53295-87DF-4F9D-BB72-5F5EFF69BDC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2B462" w14:textId="77777777" w:rsidR="002364FB" w:rsidRDefault="002364FB">
    <w:pPr>
      <w:widowControl w:val="0"/>
      <w:pBdr>
        <w:top w:val="nil"/>
        <w:left w:val="nil"/>
        <w:bottom w:val="nil"/>
        <w:right w:val="nil"/>
        <w:between w:val="nil"/>
      </w:pBdr>
      <w:spacing w:after="0"/>
      <w:rPr>
        <w:color w:val="000000"/>
      </w:rPr>
    </w:pPr>
  </w:p>
  <w:tbl>
    <w:tblPr>
      <w:tblStyle w:val="a8"/>
      <w:tblW w:w="8926" w:type="dxa"/>
      <w:tblBorders>
        <w:top w:val="nil"/>
        <w:left w:val="nil"/>
        <w:bottom w:val="nil"/>
        <w:right w:val="nil"/>
        <w:insideH w:val="nil"/>
        <w:insideV w:val="nil"/>
      </w:tblBorders>
      <w:tblLayout w:type="fixed"/>
      <w:tblLook w:val="0400" w:firstRow="0" w:lastRow="0" w:firstColumn="0" w:lastColumn="0" w:noHBand="0" w:noVBand="1"/>
    </w:tblPr>
    <w:tblGrid>
      <w:gridCol w:w="5067"/>
      <w:gridCol w:w="740"/>
      <w:gridCol w:w="3119"/>
    </w:tblGrid>
    <w:tr w:rsidR="002364FB" w14:paraId="02BD4B41" w14:textId="77777777">
      <w:tc>
        <w:tcPr>
          <w:tcW w:w="5067" w:type="dxa"/>
          <w:vAlign w:val="center"/>
        </w:tcPr>
        <w:p w14:paraId="262EE92C" w14:textId="77777777" w:rsidR="002364FB" w:rsidRDefault="009C6BDB">
          <w:pPr>
            <w:pBdr>
              <w:top w:val="nil"/>
              <w:left w:val="nil"/>
              <w:bottom w:val="nil"/>
              <w:right w:val="nil"/>
              <w:between w:val="nil"/>
            </w:pBdr>
            <w:tabs>
              <w:tab w:val="center" w:pos="4513"/>
              <w:tab w:val="right" w:pos="9026"/>
            </w:tabs>
            <w:rPr>
              <w:rFonts w:ascii="Garamond" w:eastAsia="Garamond" w:hAnsi="Garamond" w:cs="Garamond"/>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E42D46">
            <w:rPr>
              <w:rFonts w:ascii="Garamond" w:eastAsia="Garamond" w:hAnsi="Garamond" w:cs="Garamond"/>
              <w:noProof/>
              <w:color w:val="000000"/>
            </w:rPr>
            <w:t>6</w:t>
          </w:r>
          <w:r>
            <w:rPr>
              <w:rFonts w:ascii="Garamond" w:eastAsia="Garamond" w:hAnsi="Garamond" w:cs="Garamond"/>
              <w:color w:val="000000"/>
            </w:rPr>
            <w:fldChar w:fldCharType="end"/>
          </w:r>
        </w:p>
      </w:tc>
      <w:tc>
        <w:tcPr>
          <w:tcW w:w="740" w:type="dxa"/>
          <w:vAlign w:val="center"/>
        </w:tcPr>
        <w:p w14:paraId="70B40117" w14:textId="017D78D2" w:rsidR="002364FB" w:rsidRDefault="00721D92">
          <w:pPr>
            <w:pBdr>
              <w:top w:val="nil"/>
              <w:left w:val="nil"/>
              <w:bottom w:val="nil"/>
              <w:right w:val="nil"/>
              <w:between w:val="nil"/>
            </w:pBdr>
            <w:tabs>
              <w:tab w:val="center" w:pos="4513"/>
              <w:tab w:val="right" w:pos="9026"/>
            </w:tabs>
            <w:jc w:val="right"/>
            <w:rPr>
              <w:rFonts w:ascii="Garamond" w:eastAsia="Garamond" w:hAnsi="Garamond" w:cs="Garamond"/>
              <w:color w:val="000000"/>
            </w:rPr>
          </w:pPr>
          <w:r>
            <w:rPr>
              <w:noProof/>
              <w:lang w:val="id-ID"/>
            </w:rPr>
            <w:drawing>
              <wp:anchor distT="0" distB="0" distL="114300" distR="114300" simplePos="0" relativeHeight="251658240" behindDoc="0" locked="0" layoutInCell="1" allowOverlap="1" wp14:anchorId="2D15652A" wp14:editId="5B6F7EF0">
                <wp:simplePos x="0" y="0"/>
                <wp:positionH relativeFrom="column">
                  <wp:posOffset>-196850</wp:posOffset>
                </wp:positionH>
                <wp:positionV relativeFrom="paragraph">
                  <wp:posOffset>-104775</wp:posOffset>
                </wp:positionV>
                <wp:extent cx="706120" cy="346075"/>
                <wp:effectExtent l="0" t="0" r="0" b="0"/>
                <wp:wrapNone/>
                <wp:docPr id="166425433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120" cy="346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eastAsia="Garamond" w:hAnsi="Garamond" w:cs="Garamond"/>
              <w:color w:val="000000"/>
            </w:rPr>
            <w:t xml:space="preserve"> </w:t>
          </w:r>
        </w:p>
      </w:tc>
      <w:tc>
        <w:tcPr>
          <w:tcW w:w="3119" w:type="dxa"/>
          <w:vAlign w:val="center"/>
        </w:tcPr>
        <w:p w14:paraId="449AD3D4" w14:textId="318C7238" w:rsidR="002364FB" w:rsidRDefault="009C6BDB">
          <w:pPr>
            <w:pBdr>
              <w:top w:val="nil"/>
              <w:left w:val="nil"/>
              <w:bottom w:val="nil"/>
              <w:right w:val="nil"/>
              <w:between w:val="nil"/>
            </w:pBdr>
            <w:tabs>
              <w:tab w:val="center" w:pos="4513"/>
              <w:tab w:val="right" w:pos="9026"/>
            </w:tabs>
            <w:rPr>
              <w:color w:val="000000"/>
            </w:rPr>
          </w:pPr>
          <w:r>
            <w:rPr>
              <w:rFonts w:ascii="Garamond" w:eastAsia="Garamond" w:hAnsi="Garamond" w:cs="Garamond"/>
              <w:color w:val="000000"/>
              <w:sz w:val="20"/>
              <w:szCs w:val="20"/>
            </w:rPr>
            <w:t>Vol</w:t>
          </w:r>
          <w:r w:rsidR="009B7728">
            <w:rPr>
              <w:rFonts w:ascii="Garamond" w:eastAsia="Garamond" w:hAnsi="Garamond" w:cs="Garamond"/>
              <w:color w:val="000000"/>
              <w:sz w:val="20"/>
              <w:szCs w:val="20"/>
            </w:rPr>
            <w:t xml:space="preserve"> 1</w:t>
          </w:r>
          <w:r>
            <w:rPr>
              <w:rFonts w:ascii="Garamond" w:eastAsia="Garamond" w:hAnsi="Garamond" w:cs="Garamond"/>
              <w:color w:val="000000"/>
              <w:sz w:val="20"/>
              <w:szCs w:val="20"/>
            </w:rPr>
            <w:t>, No</w:t>
          </w:r>
          <w:r w:rsidR="009B7728">
            <w:rPr>
              <w:rFonts w:ascii="Garamond" w:eastAsia="Garamond" w:hAnsi="Garamond" w:cs="Garamond"/>
              <w:color w:val="000000"/>
              <w:sz w:val="20"/>
              <w:szCs w:val="20"/>
            </w:rPr>
            <w:t>. 1</w:t>
          </w:r>
          <w:r>
            <w:rPr>
              <w:rFonts w:ascii="Garamond" w:eastAsia="Garamond" w:hAnsi="Garamond" w:cs="Garamond"/>
              <w:color w:val="000000"/>
              <w:sz w:val="20"/>
              <w:szCs w:val="20"/>
            </w:rPr>
            <w:t>,</w:t>
          </w:r>
          <w:r w:rsidR="009B7728">
            <w:rPr>
              <w:rFonts w:ascii="Garamond" w:eastAsia="Garamond" w:hAnsi="Garamond" w:cs="Garamond"/>
              <w:color w:val="000000"/>
              <w:sz w:val="20"/>
              <w:szCs w:val="20"/>
            </w:rPr>
            <w:t xml:space="preserve"> 1-</w:t>
          </w:r>
          <w:r>
            <w:rPr>
              <w:rFonts w:ascii="Garamond" w:eastAsia="Garamond" w:hAnsi="Garamond" w:cs="Garamond"/>
              <w:color w:val="000000"/>
              <w:sz w:val="20"/>
              <w:szCs w:val="20"/>
            </w:rPr>
            <w:t>2</w:t>
          </w:r>
          <w:r w:rsidR="009B7728">
            <w:rPr>
              <w:rFonts w:ascii="Garamond" w:eastAsia="Garamond" w:hAnsi="Garamond" w:cs="Garamond"/>
              <w:color w:val="000000"/>
              <w:sz w:val="20"/>
              <w:szCs w:val="20"/>
            </w:rPr>
            <w:t xml:space="preserve">026 </w:t>
          </w:r>
          <w:r>
            <w:rPr>
              <w:rFonts w:ascii="Garamond" w:eastAsia="Garamond" w:hAnsi="Garamond" w:cs="Garamond"/>
              <w:color w:val="000000"/>
              <w:sz w:val="20"/>
              <w:szCs w:val="20"/>
            </w:rPr>
            <w:t>M</w:t>
          </w:r>
          <w:r w:rsidR="009B7728">
            <w:rPr>
              <w:rFonts w:ascii="Garamond" w:eastAsia="Garamond" w:hAnsi="Garamond" w:cs="Garamond"/>
              <w:color w:val="000000"/>
              <w:sz w:val="20"/>
              <w:szCs w:val="20"/>
            </w:rPr>
            <w:t xml:space="preserve"> / 1446</w:t>
          </w:r>
          <w:r>
            <w:rPr>
              <w:rFonts w:ascii="Garamond" w:eastAsia="Garamond" w:hAnsi="Garamond" w:cs="Garamond"/>
              <w:color w:val="000000"/>
              <w:sz w:val="20"/>
              <w:szCs w:val="20"/>
            </w:rPr>
            <w:t xml:space="preserve"> H</w:t>
          </w:r>
        </w:p>
      </w:tc>
    </w:tr>
  </w:tbl>
  <w:p w14:paraId="32FCAAEC" w14:textId="77777777" w:rsidR="002364FB" w:rsidRDefault="002364FB">
    <w:pPr>
      <w:pBdr>
        <w:top w:val="nil"/>
        <w:left w:val="nil"/>
        <w:bottom w:val="nil"/>
        <w:right w:val="nil"/>
        <w:between w:val="nil"/>
      </w:pBdr>
      <w:tabs>
        <w:tab w:val="center" w:pos="4513"/>
        <w:tab w:val="right" w:pos="9026"/>
      </w:tabs>
      <w:spacing w:after="0" w:line="240" w:lineRule="auto"/>
      <w:rPr>
        <w:rFonts w:ascii="Garamond" w:eastAsia="Garamond" w:hAnsi="Garamond" w:cs="Garamond"/>
        <w:color w:val="000000"/>
      </w:rPr>
    </w:pPr>
  </w:p>
  <w:p w14:paraId="5CE28C89" w14:textId="77777777" w:rsidR="00C45BEF" w:rsidRDefault="00C45BEF"/>
  <w:p w14:paraId="5C03AF5A" w14:textId="77777777" w:rsidR="00C45BEF" w:rsidRDefault="00C45BEF"/>
  <w:p w14:paraId="25363B64" w14:textId="77777777" w:rsidR="00C45BEF" w:rsidRDefault="00C45BE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2011573"/>
      <w:docPartObj>
        <w:docPartGallery w:val="Page Numbers (Bottom of Page)"/>
        <w:docPartUnique/>
      </w:docPartObj>
    </w:sdtPr>
    <w:sdtEndPr>
      <w:rPr>
        <w:color w:val="7F7F7F" w:themeColor="background1" w:themeShade="7F"/>
        <w:spacing w:val="60"/>
      </w:rPr>
    </w:sdtEndPr>
    <w:sdtContent>
      <w:p w14:paraId="721FCAF8" w14:textId="456AA5C7" w:rsidR="00094DB8" w:rsidRDefault="00094DB8">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DFC212E" w14:textId="77777777" w:rsidR="00C45BEF" w:rsidRDefault="00C45B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C3A80" w14:textId="77777777" w:rsidR="00280E0C" w:rsidRDefault="00280E0C">
      <w:pPr>
        <w:spacing w:after="0" w:line="240" w:lineRule="auto"/>
      </w:pPr>
      <w:r>
        <w:separator/>
      </w:r>
    </w:p>
  </w:footnote>
  <w:footnote w:type="continuationSeparator" w:id="0">
    <w:p w14:paraId="25EE3447" w14:textId="77777777" w:rsidR="00280E0C" w:rsidRDefault="00280E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20E64" w14:textId="77777777" w:rsidR="00C45BEF" w:rsidRDefault="00C45BEF"/>
  <w:p w14:paraId="75964F8C" w14:textId="77777777" w:rsidR="00C45BEF" w:rsidRDefault="00C45BEF"/>
  <w:p w14:paraId="7BC4BDEE" w14:textId="77777777" w:rsidR="00C45BEF" w:rsidRDefault="00C45B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B0E2" w14:textId="77777777" w:rsidR="00C45BEF" w:rsidRDefault="00C45BEF"/>
  <w:p w14:paraId="6F044193" w14:textId="77777777" w:rsidR="00C45BEF" w:rsidRDefault="00C45BEF"/>
  <w:p w14:paraId="31B3E8A5" w14:textId="77777777" w:rsidR="00C45BEF" w:rsidRDefault="00C45B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3A7F" w14:textId="77777777" w:rsidR="002364FB" w:rsidRDefault="002364FB">
    <w:pPr>
      <w:widowControl w:val="0"/>
      <w:pBdr>
        <w:top w:val="nil"/>
        <w:left w:val="nil"/>
        <w:bottom w:val="nil"/>
        <w:right w:val="nil"/>
        <w:between w:val="nil"/>
      </w:pBdr>
      <w:spacing w:after="0"/>
      <w:rPr>
        <w:rFonts w:ascii="Garamond" w:eastAsia="Garamond" w:hAnsi="Garamond" w:cs="Garamond"/>
        <w:color w:val="000000"/>
        <w:sz w:val="18"/>
        <w:szCs w:val="18"/>
      </w:rPr>
    </w:pPr>
  </w:p>
  <w:tbl>
    <w:tblPr>
      <w:tblStyle w:val="a7"/>
      <w:tblW w:w="9175" w:type="dxa"/>
      <w:tblInd w:w="-108" w:type="dxa"/>
      <w:tblLayout w:type="fixed"/>
      <w:tblLook w:val="0400" w:firstRow="0" w:lastRow="0" w:firstColumn="0" w:lastColumn="0" w:noHBand="0" w:noVBand="1"/>
    </w:tblPr>
    <w:tblGrid>
      <w:gridCol w:w="1809"/>
      <w:gridCol w:w="5245"/>
      <w:gridCol w:w="2121"/>
    </w:tblGrid>
    <w:tr w:rsidR="002364FB" w14:paraId="749DD2E1" w14:textId="77777777">
      <w:trPr>
        <w:trHeight w:val="988"/>
      </w:trPr>
      <w:tc>
        <w:tcPr>
          <w:tcW w:w="1809" w:type="dxa"/>
          <w:vAlign w:val="center"/>
        </w:tcPr>
        <w:p w14:paraId="46A5EFC8" w14:textId="426A6FA7" w:rsidR="002364FB" w:rsidRDefault="00721D92">
          <w:pPr>
            <w:ind w:left="-57" w:firstLine="284"/>
          </w:pPr>
          <w:r>
            <w:rPr>
              <w:noProof/>
              <w:lang w:val="id-ID"/>
            </w:rPr>
            <w:drawing>
              <wp:inline distT="0" distB="0" distL="0" distR="0" wp14:anchorId="10BAF290" wp14:editId="136F80E0">
                <wp:extent cx="1011555" cy="497205"/>
                <wp:effectExtent l="0" t="0" r="0" b="0"/>
                <wp:docPr id="90176268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712" cy="499248"/>
                        </a:xfrm>
                        <a:prstGeom prst="rect">
                          <a:avLst/>
                        </a:prstGeom>
                        <a:noFill/>
                        <a:ln>
                          <a:noFill/>
                        </a:ln>
                      </pic:spPr>
                    </pic:pic>
                  </a:graphicData>
                </a:graphic>
              </wp:inline>
            </w:drawing>
          </w:r>
        </w:p>
      </w:tc>
      <w:tc>
        <w:tcPr>
          <w:tcW w:w="5245" w:type="dxa"/>
          <w:vAlign w:val="center"/>
        </w:tcPr>
        <w:p w14:paraId="66EC96BB" w14:textId="1AE88DAB" w:rsidR="002364FB" w:rsidRDefault="009C6BDB">
          <w:pPr>
            <w:spacing w:line="259" w:lineRule="auto"/>
            <w:jc w:val="center"/>
            <w:rPr>
              <w:rFonts w:ascii="Garamond" w:eastAsia="Garamond" w:hAnsi="Garamond" w:cs="Garamond"/>
              <w:sz w:val="20"/>
              <w:szCs w:val="20"/>
            </w:rPr>
          </w:pPr>
          <w:r>
            <w:rPr>
              <w:rFonts w:ascii="Garamond" w:eastAsia="Garamond" w:hAnsi="Garamond" w:cs="Garamond"/>
              <w:sz w:val="20"/>
              <w:szCs w:val="20"/>
            </w:rPr>
            <w:t>Jurnal Pendidikan</w:t>
          </w:r>
          <w:r w:rsidR="00721D92">
            <w:rPr>
              <w:rFonts w:ascii="Garamond" w:eastAsia="Garamond" w:hAnsi="Garamond" w:cs="Garamond"/>
              <w:sz w:val="20"/>
              <w:szCs w:val="20"/>
            </w:rPr>
            <w:t xml:space="preserve"> dan Studi</w:t>
          </w:r>
          <w:r>
            <w:rPr>
              <w:rFonts w:ascii="Garamond" w:eastAsia="Garamond" w:hAnsi="Garamond" w:cs="Garamond"/>
              <w:sz w:val="20"/>
              <w:szCs w:val="20"/>
            </w:rPr>
            <w:t xml:space="preserve"> Islam X (X) (20xx) X-X</w:t>
          </w:r>
        </w:p>
        <w:p w14:paraId="1D5F844A" w14:textId="77777777" w:rsidR="002364FB" w:rsidRDefault="009C6BDB">
          <w:pPr>
            <w:spacing w:line="259" w:lineRule="auto"/>
            <w:jc w:val="center"/>
            <w:rPr>
              <w:rFonts w:ascii="Garamond" w:eastAsia="Garamond" w:hAnsi="Garamond" w:cs="Garamond"/>
              <w:sz w:val="20"/>
              <w:szCs w:val="20"/>
            </w:rPr>
          </w:pPr>
          <w:r>
            <w:rPr>
              <w:rFonts w:ascii="Garamond" w:eastAsia="Garamond" w:hAnsi="Garamond" w:cs="Garamond"/>
              <w:sz w:val="20"/>
              <w:szCs w:val="20"/>
            </w:rPr>
            <w:t xml:space="preserve">DOI: </w:t>
          </w:r>
        </w:p>
        <w:p w14:paraId="7462C420" w14:textId="388E4ADA" w:rsidR="002364FB" w:rsidRDefault="00721D92">
          <w:pPr>
            <w:spacing w:line="259" w:lineRule="auto"/>
            <w:jc w:val="center"/>
            <w:rPr>
              <w:rFonts w:ascii="Garamond" w:eastAsia="Garamond" w:hAnsi="Garamond" w:cs="Garamond"/>
              <w:sz w:val="20"/>
              <w:szCs w:val="20"/>
            </w:rPr>
          </w:pPr>
          <w:r w:rsidRPr="00721D92">
            <w:rPr>
              <w:rFonts w:ascii="Garamond" w:eastAsia="Garamond" w:hAnsi="Garamond" w:cs="Garamond"/>
              <w:sz w:val="20"/>
              <w:szCs w:val="20"/>
            </w:rPr>
            <w:t>https://journal.ranufa.com/index.php/PISI</w:t>
          </w:r>
        </w:p>
      </w:tc>
      <w:tc>
        <w:tcPr>
          <w:tcW w:w="2121" w:type="dxa"/>
          <w:vAlign w:val="center"/>
        </w:tcPr>
        <w:p w14:paraId="0C0AF724" w14:textId="3F9E0E8D" w:rsidR="002364FB" w:rsidRDefault="009C6BDB">
          <w:pPr>
            <w:spacing w:line="259" w:lineRule="auto"/>
            <w:jc w:val="right"/>
            <w:rPr>
              <w:rFonts w:ascii="Garamond" w:eastAsia="Garamond" w:hAnsi="Garamond" w:cs="Garamond"/>
              <w:sz w:val="20"/>
              <w:szCs w:val="20"/>
            </w:rPr>
          </w:pPr>
          <w:r>
            <w:rPr>
              <w:rFonts w:ascii="Garamond" w:eastAsia="Garamond" w:hAnsi="Garamond" w:cs="Garamond"/>
              <w:sz w:val="20"/>
              <w:szCs w:val="20"/>
            </w:rPr>
            <w:t xml:space="preserve">p-ISSN: </w:t>
          </w:r>
          <w:r w:rsidR="00721D92">
            <w:rPr>
              <w:rFonts w:ascii="Garamond" w:eastAsia="Garamond" w:hAnsi="Garamond" w:cs="Garamond"/>
              <w:sz w:val="20"/>
              <w:szCs w:val="20"/>
            </w:rPr>
            <w:t>XXXX</w:t>
          </w:r>
          <w:r>
            <w:rPr>
              <w:rFonts w:ascii="Garamond" w:eastAsia="Garamond" w:hAnsi="Garamond" w:cs="Garamond"/>
              <w:sz w:val="20"/>
              <w:szCs w:val="20"/>
            </w:rPr>
            <w:t>-</w:t>
          </w:r>
          <w:r w:rsidR="00721D92">
            <w:rPr>
              <w:rFonts w:ascii="Garamond" w:eastAsia="Garamond" w:hAnsi="Garamond" w:cs="Garamond"/>
              <w:sz w:val="20"/>
              <w:szCs w:val="20"/>
            </w:rPr>
            <w:t>XXXX</w:t>
          </w:r>
        </w:p>
        <w:p w14:paraId="1BB7C8C4" w14:textId="0A1A2D02" w:rsidR="002364FB" w:rsidRDefault="009C6BDB">
          <w:pPr>
            <w:spacing w:line="259" w:lineRule="auto"/>
            <w:jc w:val="right"/>
            <w:rPr>
              <w:rFonts w:ascii="Garamond" w:eastAsia="Garamond" w:hAnsi="Garamond" w:cs="Garamond"/>
              <w:sz w:val="20"/>
              <w:szCs w:val="20"/>
            </w:rPr>
          </w:pPr>
          <w:r>
            <w:rPr>
              <w:rFonts w:ascii="Garamond" w:eastAsia="Garamond" w:hAnsi="Garamond" w:cs="Garamond"/>
              <w:sz w:val="20"/>
              <w:szCs w:val="20"/>
            </w:rPr>
            <w:t xml:space="preserve">e-ISSN: </w:t>
          </w:r>
          <w:r w:rsidR="00721D92">
            <w:rPr>
              <w:rFonts w:ascii="Garamond" w:eastAsia="Garamond" w:hAnsi="Garamond" w:cs="Garamond"/>
              <w:sz w:val="20"/>
              <w:szCs w:val="20"/>
            </w:rPr>
            <w:t>XXXX</w:t>
          </w:r>
          <w:r>
            <w:rPr>
              <w:rFonts w:ascii="Garamond" w:eastAsia="Garamond" w:hAnsi="Garamond" w:cs="Garamond"/>
              <w:sz w:val="20"/>
              <w:szCs w:val="20"/>
            </w:rPr>
            <w:t>-</w:t>
          </w:r>
          <w:r w:rsidR="00721D92">
            <w:rPr>
              <w:rFonts w:ascii="Garamond" w:eastAsia="Garamond" w:hAnsi="Garamond" w:cs="Garamond"/>
              <w:sz w:val="20"/>
              <w:szCs w:val="20"/>
            </w:rPr>
            <w:t>XXX</w:t>
          </w:r>
          <w:r>
            <w:rPr>
              <w:rFonts w:ascii="Garamond" w:eastAsia="Garamond" w:hAnsi="Garamond" w:cs="Garamond"/>
              <w:sz w:val="20"/>
              <w:szCs w:val="20"/>
            </w:rPr>
            <w:t>X</w:t>
          </w:r>
        </w:p>
      </w:tc>
    </w:tr>
  </w:tbl>
  <w:p w14:paraId="65AFED1C" w14:textId="77777777" w:rsidR="002364FB" w:rsidRDefault="002364F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46F3B"/>
    <w:multiLevelType w:val="hybridMultilevel"/>
    <w:tmpl w:val="D43829BC"/>
    <w:lvl w:ilvl="0" w:tplc="8E280438">
      <w:start w:val="1"/>
      <w:numFmt w:val="decimal"/>
      <w:lvlText w:val="%1."/>
      <w:lvlJc w:val="left"/>
      <w:pPr>
        <w:ind w:left="263" w:hanging="240"/>
      </w:pPr>
      <w:rPr>
        <w:rFonts w:ascii="Times New Roman" w:eastAsia="Times New Roman" w:hAnsi="Times New Roman" w:cs="Times New Roman" w:hint="default"/>
        <w:b/>
        <w:bCs/>
        <w:i w:val="0"/>
        <w:iCs w:val="0"/>
        <w:spacing w:val="0"/>
        <w:w w:val="100"/>
        <w:sz w:val="24"/>
        <w:szCs w:val="24"/>
        <w:lang w:val="en-US" w:eastAsia="en-US" w:bidi="ar-SA"/>
      </w:rPr>
    </w:lvl>
    <w:lvl w:ilvl="1" w:tplc="16563406">
      <w:numFmt w:val="bullet"/>
      <w:lvlText w:val="•"/>
      <w:lvlJc w:val="left"/>
      <w:pPr>
        <w:ind w:left="1141" w:hanging="240"/>
      </w:pPr>
      <w:rPr>
        <w:rFonts w:hint="default"/>
        <w:lang w:val="en-US" w:eastAsia="en-US" w:bidi="ar-SA"/>
      </w:rPr>
    </w:lvl>
    <w:lvl w:ilvl="2" w:tplc="2D58EA0A">
      <w:numFmt w:val="bullet"/>
      <w:lvlText w:val="•"/>
      <w:lvlJc w:val="left"/>
      <w:pPr>
        <w:ind w:left="2022" w:hanging="240"/>
      </w:pPr>
      <w:rPr>
        <w:rFonts w:hint="default"/>
        <w:lang w:val="en-US" w:eastAsia="en-US" w:bidi="ar-SA"/>
      </w:rPr>
    </w:lvl>
    <w:lvl w:ilvl="3" w:tplc="0422FAA4">
      <w:numFmt w:val="bullet"/>
      <w:lvlText w:val="•"/>
      <w:lvlJc w:val="left"/>
      <w:pPr>
        <w:ind w:left="2904" w:hanging="240"/>
      </w:pPr>
      <w:rPr>
        <w:rFonts w:hint="default"/>
        <w:lang w:val="en-US" w:eastAsia="en-US" w:bidi="ar-SA"/>
      </w:rPr>
    </w:lvl>
    <w:lvl w:ilvl="4" w:tplc="EA901798">
      <w:numFmt w:val="bullet"/>
      <w:lvlText w:val="•"/>
      <w:lvlJc w:val="left"/>
      <w:pPr>
        <w:ind w:left="3785" w:hanging="240"/>
      </w:pPr>
      <w:rPr>
        <w:rFonts w:hint="default"/>
        <w:lang w:val="en-US" w:eastAsia="en-US" w:bidi="ar-SA"/>
      </w:rPr>
    </w:lvl>
    <w:lvl w:ilvl="5" w:tplc="92C875C0">
      <w:numFmt w:val="bullet"/>
      <w:lvlText w:val="•"/>
      <w:lvlJc w:val="left"/>
      <w:pPr>
        <w:ind w:left="4667" w:hanging="240"/>
      </w:pPr>
      <w:rPr>
        <w:rFonts w:hint="default"/>
        <w:lang w:val="en-US" w:eastAsia="en-US" w:bidi="ar-SA"/>
      </w:rPr>
    </w:lvl>
    <w:lvl w:ilvl="6" w:tplc="BF6C202A">
      <w:numFmt w:val="bullet"/>
      <w:lvlText w:val="•"/>
      <w:lvlJc w:val="left"/>
      <w:pPr>
        <w:ind w:left="5548" w:hanging="240"/>
      </w:pPr>
      <w:rPr>
        <w:rFonts w:hint="default"/>
        <w:lang w:val="en-US" w:eastAsia="en-US" w:bidi="ar-SA"/>
      </w:rPr>
    </w:lvl>
    <w:lvl w:ilvl="7" w:tplc="426CA0E6">
      <w:numFmt w:val="bullet"/>
      <w:lvlText w:val="•"/>
      <w:lvlJc w:val="left"/>
      <w:pPr>
        <w:ind w:left="6429" w:hanging="240"/>
      </w:pPr>
      <w:rPr>
        <w:rFonts w:hint="default"/>
        <w:lang w:val="en-US" w:eastAsia="en-US" w:bidi="ar-SA"/>
      </w:rPr>
    </w:lvl>
    <w:lvl w:ilvl="8" w:tplc="3EDE44E6">
      <w:numFmt w:val="bullet"/>
      <w:lvlText w:val="•"/>
      <w:lvlJc w:val="left"/>
      <w:pPr>
        <w:ind w:left="7311" w:hanging="240"/>
      </w:pPr>
      <w:rPr>
        <w:rFonts w:hint="default"/>
        <w:lang w:val="en-US" w:eastAsia="en-US" w:bidi="ar-SA"/>
      </w:rPr>
    </w:lvl>
  </w:abstractNum>
  <w:num w:numId="1" w16cid:durableId="1291789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4FB"/>
    <w:rsid w:val="00041C1D"/>
    <w:rsid w:val="00094DB8"/>
    <w:rsid w:val="000A5893"/>
    <w:rsid w:val="001364D7"/>
    <w:rsid w:val="00211A18"/>
    <w:rsid w:val="0023388F"/>
    <w:rsid w:val="002364FB"/>
    <w:rsid w:val="0026555B"/>
    <w:rsid w:val="0027025E"/>
    <w:rsid w:val="00280E0C"/>
    <w:rsid w:val="0030351B"/>
    <w:rsid w:val="00335B25"/>
    <w:rsid w:val="00565396"/>
    <w:rsid w:val="00590D33"/>
    <w:rsid w:val="00607B6B"/>
    <w:rsid w:val="006B2C38"/>
    <w:rsid w:val="00721D92"/>
    <w:rsid w:val="007725C0"/>
    <w:rsid w:val="007A07EE"/>
    <w:rsid w:val="00880241"/>
    <w:rsid w:val="008F595B"/>
    <w:rsid w:val="0092701E"/>
    <w:rsid w:val="0094605E"/>
    <w:rsid w:val="009B7728"/>
    <w:rsid w:val="009C6BDB"/>
    <w:rsid w:val="00A60E36"/>
    <w:rsid w:val="00AB0436"/>
    <w:rsid w:val="00B04088"/>
    <w:rsid w:val="00C114E3"/>
    <w:rsid w:val="00C1487A"/>
    <w:rsid w:val="00C45BEF"/>
    <w:rsid w:val="00C711B2"/>
    <w:rsid w:val="00CD2660"/>
    <w:rsid w:val="00D83648"/>
    <w:rsid w:val="00E42D46"/>
    <w:rsid w:val="00EA2D2A"/>
    <w:rsid w:val="00EA64EB"/>
    <w:rsid w:val="00ED663B"/>
    <w:rsid w:val="00EF1AD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17AC8"/>
  <w15:docId w15:val="{B08B0BDE-D588-4C78-A103-4D2C9E087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id-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B6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471"/>
  </w:style>
  <w:style w:type="paragraph" w:styleId="Footer">
    <w:name w:val="footer"/>
    <w:basedOn w:val="Normal"/>
    <w:link w:val="FooterChar"/>
    <w:uiPriority w:val="99"/>
    <w:unhideWhenUsed/>
    <w:rsid w:val="006B6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471"/>
  </w:style>
  <w:style w:type="table" w:styleId="TableGrid">
    <w:name w:val="Table Grid"/>
    <w:basedOn w:val="TableNormal"/>
    <w:uiPriority w:val="59"/>
    <w:rsid w:val="006B6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6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471"/>
    <w:rPr>
      <w:rFonts w:ascii="Tahoma" w:hAnsi="Tahoma" w:cs="Tahoma"/>
      <w:sz w:val="16"/>
      <w:szCs w:val="16"/>
    </w:rPr>
  </w:style>
  <w:style w:type="character" w:styleId="Hyperlink">
    <w:name w:val="Hyperlink"/>
    <w:basedOn w:val="DefaultParagraphFont"/>
    <w:uiPriority w:val="99"/>
    <w:unhideWhenUsed/>
    <w:rsid w:val="00BF78DE"/>
    <w:rPr>
      <w:color w:val="0000FF" w:themeColor="hyperlink"/>
      <w:u w:val="single"/>
    </w:rPr>
  </w:style>
  <w:style w:type="paragraph" w:customStyle="1" w:styleId="BasicParagraph">
    <w:name w:val="[Basic Paragraph]"/>
    <w:basedOn w:val="Normal"/>
    <w:uiPriority w:val="99"/>
    <w:rsid w:val="006E1698"/>
    <w:pPr>
      <w:autoSpaceDE w:val="0"/>
      <w:autoSpaceDN w:val="0"/>
      <w:adjustRightInd w:val="0"/>
      <w:spacing w:after="0" w:line="288" w:lineRule="auto"/>
    </w:pPr>
    <w:rPr>
      <w:rFonts w:ascii="Book Antiqua" w:hAnsi="Book Antiqua" w:cs="Book Antiqua"/>
      <w:color w:val="000000"/>
      <w:sz w:val="20"/>
      <w:szCs w:val="20"/>
      <w:lang w:val="en-GB"/>
    </w:rPr>
  </w:style>
  <w:style w:type="character" w:customStyle="1" w:styleId="A2">
    <w:name w:val="A2"/>
    <w:uiPriority w:val="99"/>
    <w:rsid w:val="006E1698"/>
    <w:rPr>
      <w:b/>
      <w:bCs/>
      <w:color w:val="000000"/>
      <w:sz w:val="22"/>
      <w:szCs w:val="22"/>
    </w:rPr>
  </w:style>
  <w:style w:type="paragraph" w:styleId="ListParagraph">
    <w:name w:val="List Paragraph"/>
    <w:basedOn w:val="Normal"/>
    <w:uiPriority w:val="34"/>
    <w:qFormat/>
    <w:rsid w:val="006E1698"/>
    <w:pPr>
      <w:ind w:left="720"/>
      <w:contextualSpacing/>
    </w:pPr>
    <w:rPr>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character" w:customStyle="1" w:styleId="UnresolvedMention1">
    <w:name w:val="Unresolved Mention1"/>
    <w:basedOn w:val="DefaultParagraphFont"/>
    <w:uiPriority w:val="99"/>
    <w:semiHidden/>
    <w:unhideWhenUsed/>
    <w:rsid w:val="00F93E96"/>
    <w:rPr>
      <w:color w:val="605E5C"/>
      <w:shd w:val="clear" w:color="auto" w:fill="E1DFDD"/>
    </w:rPr>
  </w:style>
  <w:style w:type="paragraph" w:styleId="NormalWeb">
    <w:name w:val="Normal (Web)"/>
    <w:basedOn w:val="Normal"/>
    <w:uiPriority w:val="99"/>
    <w:semiHidden/>
    <w:unhideWhenUsed/>
    <w:rsid w:val="006953AE"/>
    <w:pPr>
      <w:spacing w:before="100" w:beforeAutospacing="1" w:after="100" w:afterAutospacing="1" w:line="240" w:lineRule="auto"/>
    </w:pPr>
    <w:rPr>
      <w:rFonts w:ascii="Times New Roman" w:eastAsia="Times New Roman" w:hAnsi="Times New Roman" w:cs="Times New Roman"/>
      <w:sz w:val="24"/>
      <w:szCs w:val="24"/>
      <w:lang w:val="en-ID"/>
    </w:r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paragraph" w:styleId="BodyText">
    <w:name w:val="Body Text"/>
    <w:basedOn w:val="Normal"/>
    <w:link w:val="BodyTextChar"/>
    <w:uiPriority w:val="1"/>
    <w:qFormat/>
    <w:rsid w:val="0027025E"/>
    <w:pPr>
      <w:widowControl w:val="0"/>
      <w:autoSpaceDE w:val="0"/>
      <w:autoSpaceDN w:val="0"/>
      <w:spacing w:after="0" w:line="240" w:lineRule="auto"/>
      <w:ind w:left="23" w:firstLine="719"/>
      <w:jc w:val="both"/>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27025E"/>
    <w:rPr>
      <w:rFonts w:ascii="Times New Roman" w:eastAsia="Times New Roman" w:hAnsi="Times New Roman" w:cs="Times New Roman"/>
      <w:sz w:val="24"/>
      <w:szCs w:val="24"/>
      <w:lang w:val="en-US" w:eastAsia="en-US"/>
    </w:rPr>
  </w:style>
  <w:style w:type="paragraph" w:customStyle="1" w:styleId="TableParagraph">
    <w:name w:val="Table Paragraph"/>
    <w:basedOn w:val="Normal"/>
    <w:uiPriority w:val="1"/>
    <w:qFormat/>
    <w:rsid w:val="006B2C38"/>
    <w:pPr>
      <w:widowControl w:val="0"/>
      <w:autoSpaceDE w:val="0"/>
      <w:autoSpaceDN w:val="0"/>
      <w:spacing w:before="153" w:after="0" w:line="147" w:lineRule="exact"/>
    </w:pPr>
    <w:rPr>
      <w:rFonts w:ascii="Arial MT" w:eastAsia="Arial MT" w:hAnsi="Arial MT" w:cs="Arial MT"/>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indyafatma125@gmail.co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dzikiari@uinsatu.ac.id3" TargetMode="External"/><Relationship Id="rId4" Type="http://schemas.openxmlformats.org/officeDocument/2006/relationships/settings" Target="settings.xml"/><Relationship Id="rId9" Type="http://schemas.openxmlformats.org/officeDocument/2006/relationships/hyperlink" Target="mailto:amaliaitsnayunita@uinsatu.ac.id2"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edQibLtR0XeWTD6J/Hei2BxLw==">CgMxLjAyCWguMzBqMHpsbDIIaC5namRneHM4AHIhMU4tWVh1NF9QSFM5SHQtQkhyWnh0Y3YzTUlSRzV3bjF1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6</Pages>
  <Words>2652</Words>
  <Characters>15119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dc:creator>
  <cp:lastModifiedBy>lenovo lenovo</cp:lastModifiedBy>
  <cp:revision>21</cp:revision>
  <cp:lastPrinted>2026-01-19T06:53:00Z</cp:lastPrinted>
  <dcterms:created xsi:type="dcterms:W3CDTF">2026-01-13T07:35:00Z</dcterms:created>
  <dcterms:modified xsi:type="dcterms:W3CDTF">2026-01-20T03:21:00Z</dcterms:modified>
</cp:coreProperties>
</file>